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DDDED4" w14:textId="77777777" w:rsidR="00D64512" w:rsidRPr="00283008" w:rsidRDefault="00D64512" w:rsidP="00D64512">
      <w:pPr>
        <w:jc w:val="center"/>
        <w:rPr>
          <w:rFonts w:ascii="Arial" w:hAnsi="Arial" w:cs="Arial"/>
          <w:b/>
          <w:sz w:val="28"/>
          <w:szCs w:val="28"/>
        </w:rPr>
      </w:pPr>
      <w:r w:rsidRPr="00283008">
        <w:rPr>
          <w:rFonts w:ascii="Arial" w:hAnsi="Arial" w:cs="Arial"/>
          <w:b/>
          <w:sz w:val="28"/>
          <w:szCs w:val="28"/>
        </w:rPr>
        <w:t>Protocol Template:</w:t>
      </w:r>
    </w:p>
    <w:p w14:paraId="38BA6AEB" w14:textId="77777777" w:rsidR="00F00F62" w:rsidRPr="00283008" w:rsidRDefault="00F00F62" w:rsidP="00D64512">
      <w:pPr>
        <w:jc w:val="center"/>
        <w:rPr>
          <w:rFonts w:ascii="Arial" w:hAnsi="Arial" w:cs="Arial"/>
          <w:b/>
          <w:sz w:val="28"/>
          <w:szCs w:val="28"/>
        </w:rPr>
      </w:pPr>
      <w:r w:rsidRPr="00283008">
        <w:rPr>
          <w:rFonts w:ascii="Arial" w:hAnsi="Arial" w:cs="Arial"/>
          <w:b/>
          <w:sz w:val="28"/>
          <w:szCs w:val="28"/>
        </w:rPr>
        <w:t>Version date:</w:t>
      </w:r>
    </w:p>
    <w:p w14:paraId="62A4959B" w14:textId="77777777" w:rsidR="00D64512" w:rsidRPr="00283008" w:rsidRDefault="00D64512" w:rsidP="00D64512">
      <w:pPr>
        <w:rPr>
          <w:rFonts w:ascii="Arial" w:hAnsi="Arial" w:cs="Arial"/>
          <w:b/>
          <w:sz w:val="28"/>
          <w:szCs w:val="28"/>
        </w:rPr>
      </w:pPr>
    </w:p>
    <w:p w14:paraId="5F0C4C26" w14:textId="77777777" w:rsidR="00D64512" w:rsidRPr="00283008" w:rsidRDefault="00D64512" w:rsidP="00D64512">
      <w:pPr>
        <w:rPr>
          <w:rFonts w:ascii="Arial" w:hAnsi="Arial" w:cs="Arial"/>
          <w:b/>
          <w:sz w:val="28"/>
          <w:szCs w:val="28"/>
        </w:rPr>
      </w:pPr>
      <w:r w:rsidRPr="00283008">
        <w:rPr>
          <w:rFonts w:ascii="Arial" w:hAnsi="Arial" w:cs="Arial"/>
          <w:b/>
          <w:sz w:val="28"/>
          <w:szCs w:val="28"/>
        </w:rPr>
        <w:t>Title</w:t>
      </w:r>
    </w:p>
    <w:p w14:paraId="75D23CC5" w14:textId="77777777" w:rsidR="00D64512" w:rsidRPr="00283008" w:rsidRDefault="00D64512" w:rsidP="00D64512">
      <w:pPr>
        <w:rPr>
          <w:rFonts w:ascii="Arial" w:hAnsi="Arial" w:cs="Arial"/>
          <w:b/>
          <w:sz w:val="28"/>
          <w:szCs w:val="28"/>
        </w:rPr>
      </w:pPr>
    </w:p>
    <w:p w14:paraId="1D725225" w14:textId="77777777" w:rsidR="00D64512" w:rsidRPr="00283008" w:rsidRDefault="00D64512" w:rsidP="00D64512">
      <w:pPr>
        <w:rPr>
          <w:rFonts w:ascii="Arial" w:hAnsi="Arial" w:cs="Arial"/>
          <w:b/>
          <w:sz w:val="28"/>
          <w:szCs w:val="28"/>
        </w:rPr>
      </w:pPr>
      <w:r w:rsidRPr="00283008">
        <w:rPr>
          <w:rFonts w:ascii="Arial" w:hAnsi="Arial" w:cs="Arial"/>
          <w:b/>
          <w:sz w:val="28"/>
          <w:szCs w:val="28"/>
        </w:rPr>
        <w:t>Investigator names</w:t>
      </w:r>
    </w:p>
    <w:p w14:paraId="45C62397" w14:textId="77777777" w:rsidR="00D64512" w:rsidRPr="00283008" w:rsidRDefault="00D64512" w:rsidP="00D64512">
      <w:pPr>
        <w:rPr>
          <w:rFonts w:ascii="Arial" w:hAnsi="Arial" w:cs="Arial"/>
          <w:b/>
          <w:sz w:val="28"/>
          <w:szCs w:val="28"/>
        </w:rPr>
      </w:pPr>
    </w:p>
    <w:p w14:paraId="5D504300" w14:textId="77777777" w:rsidR="00D64512" w:rsidRPr="00283008" w:rsidRDefault="00D64512" w:rsidP="00D64512">
      <w:pPr>
        <w:rPr>
          <w:rFonts w:ascii="Arial" w:hAnsi="Arial" w:cs="Arial"/>
          <w:b/>
          <w:sz w:val="28"/>
          <w:szCs w:val="28"/>
        </w:rPr>
      </w:pPr>
      <w:r w:rsidRPr="00283008">
        <w:rPr>
          <w:rFonts w:ascii="Arial" w:hAnsi="Arial" w:cs="Arial"/>
          <w:b/>
          <w:sz w:val="28"/>
          <w:szCs w:val="28"/>
        </w:rPr>
        <w:t xml:space="preserve">Location </w:t>
      </w:r>
    </w:p>
    <w:p w14:paraId="6B274D76" w14:textId="77777777" w:rsidR="00D64512" w:rsidRPr="00283008" w:rsidRDefault="00D64512" w:rsidP="00D64512">
      <w:pPr>
        <w:rPr>
          <w:rFonts w:ascii="Arial" w:hAnsi="Arial" w:cs="Arial"/>
          <w:b/>
          <w:sz w:val="28"/>
          <w:szCs w:val="28"/>
        </w:rPr>
      </w:pPr>
    </w:p>
    <w:p w14:paraId="5DD38860" w14:textId="77777777" w:rsidR="00D64512" w:rsidRPr="00283008" w:rsidRDefault="00D64512" w:rsidP="00D64512">
      <w:pPr>
        <w:rPr>
          <w:rFonts w:ascii="Arial" w:hAnsi="Arial" w:cs="Arial"/>
          <w:b/>
          <w:sz w:val="28"/>
          <w:szCs w:val="28"/>
        </w:rPr>
      </w:pPr>
      <w:r w:rsidRPr="00283008">
        <w:rPr>
          <w:rFonts w:ascii="Arial" w:hAnsi="Arial" w:cs="Arial"/>
          <w:b/>
          <w:sz w:val="28"/>
          <w:szCs w:val="28"/>
        </w:rPr>
        <w:t>Objectives / Specific Aims</w:t>
      </w:r>
      <w:r w:rsidR="00283008" w:rsidRPr="00283008">
        <w:rPr>
          <w:rFonts w:ascii="Arial" w:hAnsi="Arial" w:cs="Arial"/>
          <w:b/>
          <w:sz w:val="28"/>
          <w:szCs w:val="28"/>
        </w:rPr>
        <w:t xml:space="preserve"> </w:t>
      </w:r>
    </w:p>
    <w:p w14:paraId="1723A2EB" w14:textId="77777777" w:rsidR="00283008" w:rsidRPr="00283008" w:rsidRDefault="00283008" w:rsidP="00283008">
      <w:pPr>
        <w:pStyle w:val="BlockText"/>
        <w:numPr>
          <w:ilvl w:val="1"/>
          <w:numId w:val="1"/>
        </w:numPr>
        <w:ind w:left="1260" w:hanging="540"/>
        <w:rPr>
          <w:rFonts w:ascii="Arial" w:hAnsi="Arial" w:cs="Arial"/>
          <w:i w:val="0"/>
        </w:rPr>
      </w:pPr>
      <w:r w:rsidRPr="00283008">
        <w:rPr>
          <w:rFonts w:ascii="Arial" w:hAnsi="Arial" w:cs="Arial"/>
          <w:i w:val="0"/>
        </w:rPr>
        <w:t>Describe the purpose, specific aims, or objectives.</w:t>
      </w:r>
    </w:p>
    <w:p w14:paraId="4D2DD541" w14:textId="77777777" w:rsidR="00283008" w:rsidRPr="00283008" w:rsidRDefault="00283008" w:rsidP="00283008">
      <w:pPr>
        <w:pStyle w:val="BlockText"/>
        <w:numPr>
          <w:ilvl w:val="1"/>
          <w:numId w:val="1"/>
        </w:numPr>
        <w:ind w:left="1260" w:hanging="540"/>
        <w:rPr>
          <w:rFonts w:ascii="Arial" w:hAnsi="Arial" w:cs="Arial"/>
          <w:i w:val="0"/>
        </w:rPr>
      </w:pPr>
      <w:r w:rsidRPr="00283008">
        <w:rPr>
          <w:rFonts w:ascii="Arial" w:hAnsi="Arial" w:cs="Arial"/>
          <w:i w:val="0"/>
        </w:rPr>
        <w:t>State the hypotheses to be tested.</w:t>
      </w:r>
    </w:p>
    <w:p w14:paraId="725B0E2E" w14:textId="77777777" w:rsidR="00D64512" w:rsidRPr="00283008" w:rsidRDefault="00D64512" w:rsidP="00D64512">
      <w:pPr>
        <w:rPr>
          <w:rFonts w:ascii="Arial" w:hAnsi="Arial" w:cs="Arial"/>
          <w:sz w:val="28"/>
          <w:szCs w:val="28"/>
        </w:rPr>
      </w:pPr>
    </w:p>
    <w:p w14:paraId="2A3BE64F" w14:textId="77777777" w:rsidR="00D64512" w:rsidRPr="00283008" w:rsidRDefault="00D64512" w:rsidP="00D64512">
      <w:pPr>
        <w:rPr>
          <w:rFonts w:ascii="Arial" w:hAnsi="Arial" w:cs="Arial"/>
          <w:b/>
          <w:sz w:val="28"/>
          <w:szCs w:val="28"/>
        </w:rPr>
      </w:pPr>
      <w:r w:rsidRPr="00283008">
        <w:rPr>
          <w:rFonts w:ascii="Arial" w:hAnsi="Arial" w:cs="Arial"/>
          <w:b/>
          <w:sz w:val="28"/>
          <w:szCs w:val="28"/>
        </w:rPr>
        <w:t>Background and Significance</w:t>
      </w:r>
    </w:p>
    <w:p w14:paraId="56FF383E" w14:textId="77777777" w:rsidR="00283008" w:rsidRDefault="00283008" w:rsidP="00283008">
      <w:pPr>
        <w:pStyle w:val="BlockText"/>
        <w:rPr>
          <w:rFonts w:ascii="Arial" w:hAnsi="Arial" w:cs="Arial"/>
          <w:i w:val="0"/>
        </w:rPr>
      </w:pPr>
      <w:r w:rsidRPr="00283008">
        <w:rPr>
          <w:rFonts w:ascii="Arial" w:hAnsi="Arial" w:cs="Arial"/>
          <w:i w:val="0"/>
        </w:rPr>
        <w:t xml:space="preserve">Provide the scientific or scholarly background for, rationale for, and significance of the research based on the existing literature and how this study will add to existing knowledge. If the PI has relevant preliminary data, describe that here has well. </w:t>
      </w:r>
    </w:p>
    <w:p w14:paraId="181D90AC" w14:textId="77777777" w:rsidR="00283008" w:rsidRPr="00283008" w:rsidRDefault="00283008" w:rsidP="00283008">
      <w:pPr>
        <w:pStyle w:val="BlockText"/>
        <w:rPr>
          <w:rFonts w:ascii="Arial" w:hAnsi="Arial" w:cs="Arial"/>
          <w:i w:val="0"/>
        </w:rPr>
      </w:pPr>
    </w:p>
    <w:p w14:paraId="4143CA69" w14:textId="77777777" w:rsidR="00283008" w:rsidRPr="00283008" w:rsidRDefault="00283008" w:rsidP="00283008">
      <w:pPr>
        <w:pStyle w:val="Heading1"/>
        <w:numPr>
          <w:ilvl w:val="0"/>
          <w:numId w:val="0"/>
        </w:numPr>
        <w:rPr>
          <w:rFonts w:ascii="Arial" w:hAnsi="Arial" w:cs="Arial"/>
          <w:bCs/>
        </w:rPr>
      </w:pPr>
      <w:r w:rsidRPr="00283008">
        <w:rPr>
          <w:rFonts w:ascii="Arial" w:hAnsi="Arial" w:cs="Arial"/>
          <w:bCs/>
        </w:rPr>
        <w:t>Intervention</w:t>
      </w:r>
      <w:r>
        <w:rPr>
          <w:rFonts w:ascii="Arial" w:hAnsi="Arial" w:cs="Arial"/>
          <w:bCs/>
        </w:rPr>
        <w:t xml:space="preserve"> to be studied </w:t>
      </w:r>
    </w:p>
    <w:p w14:paraId="60B8F343" w14:textId="77777777" w:rsidR="00283008" w:rsidRPr="00283008" w:rsidRDefault="00283008" w:rsidP="00283008">
      <w:pPr>
        <w:pStyle w:val="BlockText"/>
        <w:numPr>
          <w:ilvl w:val="1"/>
          <w:numId w:val="1"/>
        </w:numPr>
        <w:ind w:left="1260" w:hanging="540"/>
        <w:rPr>
          <w:rFonts w:ascii="Arial" w:hAnsi="Arial" w:cs="Arial"/>
          <w:i w:val="0"/>
        </w:rPr>
      </w:pPr>
      <w:r w:rsidRPr="00283008">
        <w:rPr>
          <w:rFonts w:ascii="Arial" w:hAnsi="Arial" w:cs="Arial"/>
          <w:i w:val="0"/>
        </w:rPr>
        <w:t xml:space="preserve">Provide information (using relevant citations) on the intervention to be studied.  </w:t>
      </w:r>
    </w:p>
    <w:p w14:paraId="3259385E" w14:textId="77777777" w:rsidR="00283008" w:rsidRPr="00283008" w:rsidRDefault="00F50CFA" w:rsidP="00283008">
      <w:pPr>
        <w:pStyle w:val="BlockText"/>
        <w:numPr>
          <w:ilvl w:val="1"/>
          <w:numId w:val="1"/>
        </w:numPr>
        <w:ind w:left="1260" w:hanging="540"/>
        <w:rPr>
          <w:rFonts w:ascii="Arial" w:hAnsi="Arial" w:cs="Arial"/>
          <w:i w:val="0"/>
        </w:rPr>
      </w:pPr>
      <w:r w:rsidRPr="00283008">
        <w:rPr>
          <w:rFonts w:ascii="Arial" w:hAnsi="Arial" w:cs="Arial"/>
          <w:i w:val="0"/>
        </w:rPr>
        <w:t>Provide</w:t>
      </w:r>
      <w:r w:rsidR="00283008" w:rsidRPr="00283008">
        <w:rPr>
          <w:rFonts w:ascii="Arial" w:hAnsi="Arial" w:cs="Arial"/>
          <w:i w:val="0"/>
        </w:rPr>
        <w:t xml:space="preserve"> the rationale for the proposed intervention as well as any relevant information on other uses of the intervention, safety of the intervention, and relevant experience the investigators have in carrying out the intervention.</w:t>
      </w:r>
    </w:p>
    <w:p w14:paraId="23D43EA0" w14:textId="77777777" w:rsidR="00283008" w:rsidRPr="00283008" w:rsidRDefault="00283008" w:rsidP="00283008">
      <w:pPr>
        <w:pStyle w:val="BlockText"/>
        <w:numPr>
          <w:ilvl w:val="1"/>
          <w:numId w:val="1"/>
        </w:numPr>
        <w:ind w:left="1260" w:hanging="540"/>
        <w:rPr>
          <w:rFonts w:ascii="Arial" w:hAnsi="Arial" w:cs="Arial"/>
          <w:i w:val="0"/>
        </w:rPr>
      </w:pPr>
      <w:r w:rsidRPr="00283008">
        <w:rPr>
          <w:rFonts w:ascii="Arial" w:hAnsi="Arial" w:cs="Arial"/>
          <w:i w:val="0"/>
        </w:rPr>
        <w:t>When appropriate, describe the control/placebo to which you are comparing your intervention.</w:t>
      </w:r>
    </w:p>
    <w:p w14:paraId="207336C0" w14:textId="77777777" w:rsidR="00283008" w:rsidRPr="00DF7BCB" w:rsidRDefault="00283008" w:rsidP="00283008">
      <w:pPr>
        <w:pStyle w:val="BlockText"/>
        <w:ind w:left="1260"/>
      </w:pPr>
    </w:p>
    <w:p w14:paraId="7F08272F" w14:textId="77777777" w:rsidR="00D64512" w:rsidRPr="00283008" w:rsidRDefault="00D64512" w:rsidP="00D64512">
      <w:pPr>
        <w:rPr>
          <w:rFonts w:ascii="Arial" w:hAnsi="Arial" w:cs="Arial"/>
          <w:b/>
          <w:sz w:val="28"/>
          <w:szCs w:val="28"/>
        </w:rPr>
      </w:pPr>
      <w:r w:rsidRPr="00283008">
        <w:rPr>
          <w:rFonts w:ascii="Arial" w:hAnsi="Arial" w:cs="Arial"/>
          <w:b/>
          <w:sz w:val="28"/>
          <w:szCs w:val="28"/>
        </w:rPr>
        <w:t>Study Endpoints</w:t>
      </w:r>
    </w:p>
    <w:p w14:paraId="76D42231" w14:textId="77777777" w:rsidR="00283008" w:rsidRPr="00283008" w:rsidRDefault="00283008" w:rsidP="00283008">
      <w:pPr>
        <w:pStyle w:val="BlockText"/>
        <w:numPr>
          <w:ilvl w:val="1"/>
          <w:numId w:val="1"/>
        </w:numPr>
        <w:ind w:left="1260" w:hanging="540"/>
        <w:rPr>
          <w:rFonts w:ascii="Arial" w:hAnsi="Arial" w:cs="Arial"/>
          <w:i w:val="0"/>
        </w:rPr>
      </w:pPr>
      <w:r w:rsidRPr="00283008">
        <w:rPr>
          <w:rFonts w:ascii="Arial" w:hAnsi="Arial" w:cs="Arial"/>
          <w:i w:val="0"/>
        </w:rPr>
        <w:t>Describe the primary and secondary study endpoints (outcome variables).</w:t>
      </w:r>
    </w:p>
    <w:p w14:paraId="4330B633" w14:textId="77777777" w:rsidR="00283008" w:rsidRPr="00283008" w:rsidRDefault="00283008" w:rsidP="00283008">
      <w:pPr>
        <w:pStyle w:val="BlockText"/>
        <w:numPr>
          <w:ilvl w:val="1"/>
          <w:numId w:val="1"/>
        </w:numPr>
        <w:ind w:left="1260" w:hanging="540"/>
        <w:rPr>
          <w:rFonts w:ascii="Arial" w:hAnsi="Arial" w:cs="Arial"/>
          <w:i w:val="0"/>
        </w:rPr>
      </w:pPr>
      <w:r w:rsidRPr="00283008">
        <w:rPr>
          <w:rFonts w:ascii="Arial" w:hAnsi="Arial" w:cs="Arial"/>
          <w:i w:val="0"/>
        </w:rPr>
        <w:t>Describe any primary or secondary safety endpoints (outcome variables).</w:t>
      </w:r>
    </w:p>
    <w:p w14:paraId="3ECA9ADE" w14:textId="66A9C4D7" w:rsidR="00D64512" w:rsidRDefault="00D64512" w:rsidP="00D64512">
      <w:pPr>
        <w:rPr>
          <w:rFonts w:ascii="Arial" w:hAnsi="Arial" w:cs="Arial"/>
          <w:sz w:val="28"/>
          <w:szCs w:val="28"/>
        </w:rPr>
      </w:pPr>
    </w:p>
    <w:p w14:paraId="19F162B8" w14:textId="5C64F4EC" w:rsidR="008A07DC" w:rsidRDefault="008A07DC" w:rsidP="00D64512">
      <w:pPr>
        <w:rPr>
          <w:rFonts w:ascii="Arial" w:hAnsi="Arial" w:cs="Arial"/>
          <w:sz w:val="28"/>
          <w:szCs w:val="28"/>
        </w:rPr>
      </w:pPr>
    </w:p>
    <w:p w14:paraId="2814F7E6" w14:textId="4776F730" w:rsidR="008A07DC" w:rsidRDefault="008A07DC" w:rsidP="00D64512">
      <w:pPr>
        <w:rPr>
          <w:rFonts w:ascii="Arial" w:hAnsi="Arial" w:cs="Arial"/>
          <w:sz w:val="28"/>
          <w:szCs w:val="28"/>
        </w:rPr>
      </w:pPr>
    </w:p>
    <w:p w14:paraId="39F5D4F7" w14:textId="77777777" w:rsidR="008A07DC" w:rsidRPr="00283008" w:rsidRDefault="008A07DC" w:rsidP="00D64512">
      <w:pPr>
        <w:rPr>
          <w:rFonts w:ascii="Arial" w:hAnsi="Arial" w:cs="Arial"/>
          <w:sz w:val="28"/>
          <w:szCs w:val="28"/>
        </w:rPr>
      </w:pPr>
    </w:p>
    <w:p w14:paraId="7DA41667" w14:textId="77777777" w:rsidR="00283008" w:rsidRDefault="00D64512" w:rsidP="00283008">
      <w:pPr>
        <w:rPr>
          <w:rFonts w:ascii="Arial" w:hAnsi="Arial" w:cs="Arial"/>
          <w:b/>
          <w:sz w:val="28"/>
          <w:szCs w:val="28"/>
        </w:rPr>
      </w:pPr>
      <w:r w:rsidRPr="00283008">
        <w:rPr>
          <w:rFonts w:ascii="Arial" w:hAnsi="Arial" w:cs="Arial"/>
          <w:b/>
          <w:sz w:val="28"/>
          <w:szCs w:val="28"/>
        </w:rPr>
        <w:t>Number of subjects</w:t>
      </w:r>
    </w:p>
    <w:p w14:paraId="1AFC72DE" w14:textId="77777777" w:rsidR="00283008" w:rsidRPr="00283008" w:rsidRDefault="00283008" w:rsidP="00D64512">
      <w:pPr>
        <w:pStyle w:val="ListParagraph"/>
        <w:numPr>
          <w:ilvl w:val="0"/>
          <w:numId w:val="1"/>
        </w:numPr>
        <w:rPr>
          <w:rFonts w:ascii="Arial" w:hAnsi="Arial" w:cs="Arial"/>
          <w:b/>
          <w:sz w:val="28"/>
          <w:szCs w:val="28"/>
        </w:rPr>
      </w:pPr>
      <w:r w:rsidRPr="00283008">
        <w:rPr>
          <w:rFonts w:ascii="Arial" w:hAnsi="Arial" w:cs="Arial"/>
        </w:rPr>
        <w:t>Indicate the total number of subjects to be accrued locally.</w:t>
      </w:r>
    </w:p>
    <w:p w14:paraId="61CF7574" w14:textId="77777777" w:rsidR="00D64512" w:rsidRPr="00283008" w:rsidRDefault="00D64512" w:rsidP="00D64512">
      <w:pPr>
        <w:rPr>
          <w:rFonts w:ascii="Arial" w:hAnsi="Arial" w:cs="Arial"/>
          <w:b/>
          <w:sz w:val="28"/>
          <w:szCs w:val="28"/>
        </w:rPr>
      </w:pPr>
    </w:p>
    <w:p w14:paraId="6ED9D5EE" w14:textId="77777777" w:rsidR="00D64512" w:rsidRDefault="00D64512" w:rsidP="00D64512">
      <w:pPr>
        <w:rPr>
          <w:rFonts w:ascii="Arial" w:hAnsi="Arial" w:cs="Arial"/>
          <w:b/>
          <w:sz w:val="28"/>
          <w:szCs w:val="28"/>
        </w:rPr>
      </w:pPr>
      <w:r w:rsidRPr="00283008">
        <w:rPr>
          <w:rFonts w:ascii="Arial" w:hAnsi="Arial" w:cs="Arial"/>
          <w:b/>
          <w:sz w:val="28"/>
          <w:szCs w:val="28"/>
        </w:rPr>
        <w:t>Inclusion / Exclusion Criteria</w:t>
      </w:r>
    </w:p>
    <w:p w14:paraId="35F0EFCA" w14:textId="77777777" w:rsidR="00283008" w:rsidRPr="00283008" w:rsidRDefault="00283008" w:rsidP="00283008">
      <w:pPr>
        <w:pStyle w:val="BlockText"/>
        <w:numPr>
          <w:ilvl w:val="1"/>
          <w:numId w:val="4"/>
        </w:numPr>
        <w:tabs>
          <w:tab w:val="clear" w:pos="2970"/>
          <w:tab w:val="num" w:pos="1260"/>
        </w:tabs>
        <w:ind w:hanging="2250"/>
        <w:rPr>
          <w:rFonts w:ascii="Arial" w:hAnsi="Arial" w:cs="Arial"/>
          <w:i w:val="0"/>
        </w:rPr>
      </w:pPr>
      <w:r w:rsidRPr="00283008">
        <w:rPr>
          <w:rFonts w:ascii="Arial" w:hAnsi="Arial" w:cs="Arial"/>
          <w:i w:val="0"/>
        </w:rPr>
        <w:t>Describe how individuals will be screened for eligibility.</w:t>
      </w:r>
    </w:p>
    <w:p w14:paraId="772BFA9C" w14:textId="77777777" w:rsidR="00283008" w:rsidRPr="00283008" w:rsidRDefault="00283008" w:rsidP="00283008">
      <w:pPr>
        <w:pStyle w:val="BlockText"/>
        <w:numPr>
          <w:ilvl w:val="1"/>
          <w:numId w:val="4"/>
        </w:numPr>
        <w:tabs>
          <w:tab w:val="clear" w:pos="2970"/>
          <w:tab w:val="num" w:pos="1260"/>
        </w:tabs>
        <w:ind w:left="1260" w:hanging="540"/>
        <w:rPr>
          <w:rFonts w:ascii="Arial" w:hAnsi="Arial" w:cs="Arial"/>
          <w:b/>
          <w:i w:val="0"/>
        </w:rPr>
      </w:pPr>
      <w:r w:rsidRPr="00283008">
        <w:rPr>
          <w:rFonts w:ascii="Arial" w:hAnsi="Arial" w:cs="Arial"/>
          <w:i w:val="0"/>
        </w:rPr>
        <w:t>List all inclusion and exclusion criteria – If there are different groups or cohorts, provide separate inclusion and exclusion criteria for each one. Consider the following types of inclusion/exclusion criteria and include</w:t>
      </w:r>
      <w:r w:rsidRPr="00283008">
        <w:rPr>
          <w:rFonts w:ascii="Arial" w:hAnsi="Arial" w:cs="Arial"/>
          <w:b/>
          <w:i w:val="0"/>
        </w:rPr>
        <w:t xml:space="preserve"> as applicable:</w:t>
      </w:r>
    </w:p>
    <w:p w14:paraId="6D3A37E4" w14:textId="77777777" w:rsidR="00283008" w:rsidRPr="00283008" w:rsidRDefault="00283008" w:rsidP="00283008">
      <w:pPr>
        <w:pStyle w:val="BlockText"/>
        <w:rPr>
          <w:rFonts w:ascii="Arial" w:hAnsi="Arial" w:cs="Arial"/>
          <w:b/>
          <w:i w:val="0"/>
        </w:rPr>
      </w:pPr>
    </w:p>
    <w:p w14:paraId="6D7F2488" w14:textId="77777777" w:rsidR="00283008" w:rsidRPr="00283008" w:rsidRDefault="00283008" w:rsidP="00283008">
      <w:pPr>
        <w:pStyle w:val="BlockText"/>
        <w:ind w:firstLine="540"/>
        <w:rPr>
          <w:rFonts w:ascii="Arial" w:hAnsi="Arial" w:cs="Arial"/>
          <w:b/>
          <w:i w:val="0"/>
        </w:rPr>
      </w:pPr>
      <w:r w:rsidRPr="00283008">
        <w:rPr>
          <w:rFonts w:ascii="Arial" w:hAnsi="Arial" w:cs="Arial"/>
          <w:b/>
          <w:i w:val="0"/>
        </w:rPr>
        <w:t xml:space="preserve">Inclusion Criteria </w:t>
      </w:r>
    </w:p>
    <w:p w14:paraId="41A9553D" w14:textId="77777777" w:rsidR="00283008" w:rsidRPr="00283008" w:rsidRDefault="00283008" w:rsidP="00283008">
      <w:pPr>
        <w:pStyle w:val="BlockText"/>
        <w:numPr>
          <w:ilvl w:val="3"/>
          <w:numId w:val="6"/>
        </w:numPr>
        <w:ind w:left="1800" w:hanging="450"/>
        <w:rPr>
          <w:rFonts w:ascii="Arial" w:hAnsi="Arial" w:cs="Arial"/>
          <w:i w:val="0"/>
        </w:rPr>
      </w:pPr>
      <w:r w:rsidRPr="00283008">
        <w:rPr>
          <w:rFonts w:ascii="Arial" w:hAnsi="Arial" w:cs="Arial"/>
          <w:i w:val="0"/>
        </w:rPr>
        <w:t>Age range of study population</w:t>
      </w:r>
    </w:p>
    <w:p w14:paraId="1837EB4A" w14:textId="77777777" w:rsidR="00283008" w:rsidRPr="00283008" w:rsidRDefault="00283008" w:rsidP="00283008">
      <w:pPr>
        <w:pStyle w:val="BlockText"/>
        <w:numPr>
          <w:ilvl w:val="3"/>
          <w:numId w:val="6"/>
        </w:numPr>
        <w:ind w:left="1800" w:hanging="450"/>
        <w:rPr>
          <w:rFonts w:ascii="Arial" w:hAnsi="Arial" w:cs="Arial"/>
          <w:i w:val="0"/>
        </w:rPr>
      </w:pPr>
      <w:r w:rsidRPr="00283008">
        <w:rPr>
          <w:rFonts w:ascii="Arial" w:hAnsi="Arial" w:cs="Arial"/>
          <w:i w:val="0"/>
        </w:rPr>
        <w:t>The disease or disorder under study and how it will be documented/ determined</w:t>
      </w:r>
    </w:p>
    <w:p w14:paraId="344A3F77" w14:textId="77777777" w:rsidR="00283008" w:rsidRPr="00283008" w:rsidRDefault="00283008" w:rsidP="00283008">
      <w:pPr>
        <w:pStyle w:val="BlockText"/>
        <w:numPr>
          <w:ilvl w:val="3"/>
          <w:numId w:val="6"/>
        </w:numPr>
        <w:ind w:left="1800" w:hanging="450"/>
        <w:rPr>
          <w:rFonts w:ascii="Arial" w:hAnsi="Arial" w:cs="Arial"/>
          <w:i w:val="0"/>
        </w:rPr>
      </w:pPr>
      <w:r w:rsidRPr="00283008">
        <w:rPr>
          <w:rFonts w:ascii="Arial" w:hAnsi="Arial" w:cs="Arial"/>
          <w:i w:val="0"/>
        </w:rPr>
        <w:t>Clinical indicators of current status, as measured within [XX] days of randomization (if applicable). Consider listing the allowable duration of prior therapy for the specific population to be studied.</w:t>
      </w:r>
    </w:p>
    <w:p w14:paraId="1F7179F2" w14:textId="77777777" w:rsidR="00283008" w:rsidRPr="00283008" w:rsidRDefault="00283008" w:rsidP="00283008">
      <w:pPr>
        <w:pStyle w:val="BlockText"/>
        <w:numPr>
          <w:ilvl w:val="3"/>
          <w:numId w:val="6"/>
        </w:numPr>
        <w:ind w:left="1800" w:hanging="450"/>
        <w:rPr>
          <w:rFonts w:ascii="Arial" w:hAnsi="Arial" w:cs="Arial"/>
          <w:i w:val="0"/>
        </w:rPr>
      </w:pPr>
      <w:r w:rsidRPr="00283008">
        <w:rPr>
          <w:rFonts w:ascii="Arial" w:hAnsi="Arial" w:cs="Arial"/>
          <w:i w:val="0"/>
        </w:rPr>
        <w:t>Any other characteristic required for study inclusion</w:t>
      </w:r>
    </w:p>
    <w:p w14:paraId="5F5FF7DA" w14:textId="77777777" w:rsidR="00283008" w:rsidRPr="00283008" w:rsidRDefault="00283008" w:rsidP="00283008">
      <w:pPr>
        <w:pStyle w:val="BlockText"/>
        <w:ind w:firstLine="630"/>
        <w:rPr>
          <w:rFonts w:ascii="Arial" w:hAnsi="Arial" w:cs="Arial"/>
          <w:b/>
          <w:i w:val="0"/>
        </w:rPr>
      </w:pPr>
      <w:r w:rsidRPr="00283008">
        <w:rPr>
          <w:rFonts w:ascii="Arial" w:hAnsi="Arial" w:cs="Arial"/>
          <w:b/>
          <w:i w:val="0"/>
        </w:rPr>
        <w:t>Exclusion Criteria</w:t>
      </w:r>
    </w:p>
    <w:p w14:paraId="7FB45636" w14:textId="77777777" w:rsidR="00283008" w:rsidRPr="00283008" w:rsidRDefault="00283008" w:rsidP="00283008">
      <w:pPr>
        <w:pStyle w:val="BlockText"/>
        <w:numPr>
          <w:ilvl w:val="3"/>
          <w:numId w:val="6"/>
        </w:numPr>
        <w:ind w:left="1800" w:hanging="450"/>
        <w:rPr>
          <w:rFonts w:ascii="Arial" w:hAnsi="Arial" w:cs="Arial"/>
          <w:i w:val="0"/>
        </w:rPr>
      </w:pPr>
      <w:r w:rsidRPr="00283008">
        <w:rPr>
          <w:rFonts w:ascii="Arial" w:hAnsi="Arial" w:cs="Arial"/>
          <w:i w:val="0"/>
        </w:rPr>
        <w:t xml:space="preserve">List specific contraindications </w:t>
      </w:r>
    </w:p>
    <w:p w14:paraId="445C44A9" w14:textId="77777777" w:rsidR="00283008" w:rsidRPr="00283008" w:rsidRDefault="00283008" w:rsidP="00283008">
      <w:pPr>
        <w:pStyle w:val="BlockText"/>
        <w:numPr>
          <w:ilvl w:val="3"/>
          <w:numId w:val="6"/>
        </w:numPr>
        <w:ind w:left="1800" w:hanging="450"/>
        <w:rPr>
          <w:rFonts w:ascii="Arial" w:hAnsi="Arial" w:cs="Arial"/>
          <w:i w:val="0"/>
        </w:rPr>
      </w:pPr>
      <w:r w:rsidRPr="00283008">
        <w:rPr>
          <w:rFonts w:ascii="Arial" w:hAnsi="Arial" w:cs="Arial"/>
          <w:i w:val="0"/>
        </w:rPr>
        <w:t>Use of excluded drugs/devices within XX days of randomization</w:t>
      </w:r>
    </w:p>
    <w:p w14:paraId="22C2E8BA" w14:textId="77777777" w:rsidR="00283008" w:rsidRPr="00283008" w:rsidRDefault="00283008" w:rsidP="00283008">
      <w:pPr>
        <w:pStyle w:val="BlockText"/>
        <w:numPr>
          <w:ilvl w:val="3"/>
          <w:numId w:val="6"/>
        </w:numPr>
        <w:ind w:left="1800" w:hanging="450"/>
        <w:rPr>
          <w:rFonts w:ascii="Arial" w:hAnsi="Arial" w:cs="Arial"/>
          <w:i w:val="0"/>
        </w:rPr>
      </w:pPr>
      <w:r w:rsidRPr="00283008">
        <w:rPr>
          <w:rFonts w:ascii="Arial" w:hAnsi="Arial" w:cs="Arial"/>
          <w:i w:val="0"/>
        </w:rPr>
        <w:t>Clinical/laboratory indicators of current status, obtained within [XX] days prior to randomization. List the specific tests to be performed and the narrowest acceptable range of laboratory values for exclusion, consistent with safety</w:t>
      </w:r>
    </w:p>
    <w:p w14:paraId="2A66FF8A" w14:textId="77777777" w:rsidR="00283008" w:rsidRPr="00283008" w:rsidRDefault="00283008" w:rsidP="00283008">
      <w:pPr>
        <w:pStyle w:val="BlockText"/>
        <w:numPr>
          <w:ilvl w:val="3"/>
          <w:numId w:val="6"/>
        </w:numPr>
        <w:ind w:left="1800" w:hanging="450"/>
        <w:rPr>
          <w:rFonts w:ascii="Arial" w:hAnsi="Arial" w:cs="Arial"/>
          <w:i w:val="0"/>
        </w:rPr>
      </w:pPr>
      <w:r w:rsidRPr="00283008">
        <w:rPr>
          <w:rFonts w:ascii="Arial" w:hAnsi="Arial" w:cs="Arial"/>
          <w:i w:val="0"/>
        </w:rPr>
        <w:t>Specify exclusions related to pregnancy, lactation or plans to become pregnant</w:t>
      </w:r>
    </w:p>
    <w:p w14:paraId="4C660E0D" w14:textId="26F7CA1E" w:rsidR="00283008" w:rsidRDefault="00283008" w:rsidP="00283008">
      <w:pPr>
        <w:pStyle w:val="BlockText"/>
        <w:numPr>
          <w:ilvl w:val="3"/>
          <w:numId w:val="6"/>
        </w:numPr>
        <w:ind w:left="1800" w:hanging="450"/>
        <w:rPr>
          <w:rFonts w:ascii="Arial" w:hAnsi="Arial" w:cs="Arial"/>
          <w:i w:val="0"/>
        </w:rPr>
      </w:pPr>
      <w:r w:rsidRPr="00283008">
        <w:rPr>
          <w:rFonts w:ascii="Arial" w:hAnsi="Arial" w:cs="Arial"/>
          <w:i w:val="0"/>
        </w:rPr>
        <w:t>Inability or unwillingness of subject or legal guardian/representative to give informed consent</w:t>
      </w:r>
    </w:p>
    <w:p w14:paraId="0FAB93BE" w14:textId="77777777" w:rsidR="008A07DC" w:rsidRPr="00283008" w:rsidRDefault="008A07DC" w:rsidP="008A07DC">
      <w:pPr>
        <w:pStyle w:val="BlockText"/>
        <w:rPr>
          <w:rFonts w:ascii="Arial" w:hAnsi="Arial" w:cs="Arial"/>
          <w:i w:val="0"/>
        </w:rPr>
      </w:pPr>
    </w:p>
    <w:p w14:paraId="0235D60E" w14:textId="77777777" w:rsidR="00283008" w:rsidRPr="00283008" w:rsidRDefault="00283008" w:rsidP="00283008">
      <w:pPr>
        <w:widowControl w:val="0"/>
        <w:ind w:left="720"/>
        <w:rPr>
          <w:rFonts w:ascii="Arial" w:hAnsi="Arial" w:cs="Arial"/>
          <w:b/>
          <w:color w:val="000000"/>
        </w:rPr>
      </w:pPr>
      <w:r w:rsidRPr="00283008">
        <w:rPr>
          <w:rFonts w:ascii="Arial" w:hAnsi="Arial" w:cs="Arial"/>
          <w:b/>
          <w:color w:val="000000"/>
        </w:rPr>
        <w:t>Exclusion and inclusion criteria should not overlap. That is, if there is an inclusion criterion that specifies that a certain demographic or clinical characteristic must be in place, there should not be an exclusion criterion stating that those without the characteristic will be excluded.</w:t>
      </w:r>
    </w:p>
    <w:p w14:paraId="66617594" w14:textId="77777777" w:rsidR="00283008" w:rsidRPr="00283008" w:rsidRDefault="00283008" w:rsidP="00283008">
      <w:pPr>
        <w:pStyle w:val="List"/>
        <w:numPr>
          <w:ilvl w:val="0"/>
          <w:numId w:val="5"/>
        </w:numPr>
        <w:tabs>
          <w:tab w:val="left" w:pos="1800"/>
        </w:tabs>
        <w:spacing w:after="120" w:afterAutospacing="0"/>
        <w:rPr>
          <w:rFonts w:ascii="Arial" w:hAnsi="Arial" w:cs="Arial"/>
          <w:i w:val="0"/>
        </w:rPr>
      </w:pPr>
      <w:r w:rsidRPr="00283008">
        <w:rPr>
          <w:rFonts w:ascii="Arial" w:hAnsi="Arial" w:cs="Arial"/>
          <w:i w:val="0"/>
        </w:rPr>
        <w:t>Describe plan to include a di</w:t>
      </w:r>
      <w:r w:rsidR="00F50CFA">
        <w:rPr>
          <w:rFonts w:ascii="Arial" w:hAnsi="Arial" w:cs="Arial"/>
          <w:i w:val="0"/>
        </w:rPr>
        <w:t>verse population</w:t>
      </w:r>
      <w:r w:rsidRPr="00283008">
        <w:rPr>
          <w:rFonts w:ascii="Arial" w:hAnsi="Arial" w:cs="Arial"/>
          <w:i w:val="0"/>
        </w:rPr>
        <w:t>.</w:t>
      </w:r>
    </w:p>
    <w:p w14:paraId="43E8AC33" w14:textId="77777777" w:rsidR="00283008" w:rsidRPr="00283008" w:rsidRDefault="00283008" w:rsidP="00283008">
      <w:pPr>
        <w:pStyle w:val="List"/>
        <w:numPr>
          <w:ilvl w:val="2"/>
          <w:numId w:val="7"/>
        </w:numPr>
        <w:tabs>
          <w:tab w:val="clear" w:pos="2160"/>
          <w:tab w:val="num" w:pos="1800"/>
        </w:tabs>
        <w:spacing w:after="120" w:afterAutospacing="0"/>
        <w:ind w:left="1800" w:hanging="450"/>
        <w:rPr>
          <w:rFonts w:ascii="Arial" w:hAnsi="Arial" w:cs="Arial"/>
          <w:i w:val="0"/>
        </w:rPr>
      </w:pPr>
      <w:r w:rsidRPr="00283008">
        <w:rPr>
          <w:rFonts w:ascii="Arial" w:hAnsi="Arial" w:cs="Arial"/>
          <w:i w:val="0"/>
        </w:rPr>
        <w:lastRenderedPageBreak/>
        <w:t xml:space="preserve">If you propose to exclude any sex/gender or racial/ethnic group, include a compelling rationale for the proposed exclusion. For example, 1) the research question addressed is relevant to only one gender or 2) evidence from prior research strongly demonstrates no difference between genders. </w:t>
      </w:r>
    </w:p>
    <w:p w14:paraId="5022ED8E" w14:textId="77777777" w:rsidR="00283008" w:rsidRPr="00283008" w:rsidRDefault="00283008" w:rsidP="00283008">
      <w:pPr>
        <w:pStyle w:val="List"/>
        <w:numPr>
          <w:ilvl w:val="0"/>
          <w:numId w:val="5"/>
        </w:numPr>
        <w:tabs>
          <w:tab w:val="left" w:pos="1800"/>
        </w:tabs>
        <w:spacing w:after="120" w:afterAutospacing="0"/>
        <w:rPr>
          <w:rFonts w:ascii="Arial" w:hAnsi="Arial" w:cs="Arial"/>
          <w:i w:val="0"/>
        </w:rPr>
      </w:pPr>
      <w:r w:rsidRPr="00283008">
        <w:rPr>
          <w:rFonts w:ascii="Arial" w:hAnsi="Arial" w:cs="Arial"/>
          <w:i w:val="0"/>
        </w:rPr>
        <w:t>Explain the rationale for the involvement of special classes of subjects, such as fetuses, neonates, pregnant women, children, prisoners, institutionalized individuals, or others who may be considered vulnerable populations. Note that 'prisoners' includes all subjects involuntarily incarcerated as well as subjects who become incarcerated after the study begins.</w:t>
      </w:r>
    </w:p>
    <w:p w14:paraId="67002FEF" w14:textId="77777777" w:rsidR="00283008" w:rsidRPr="00E83CB2" w:rsidRDefault="00283008" w:rsidP="00D64512">
      <w:pPr>
        <w:pStyle w:val="List"/>
        <w:numPr>
          <w:ilvl w:val="2"/>
          <w:numId w:val="8"/>
        </w:numPr>
        <w:tabs>
          <w:tab w:val="clear" w:pos="2160"/>
          <w:tab w:val="num" w:pos="1800"/>
        </w:tabs>
        <w:spacing w:after="120" w:afterAutospacing="0"/>
        <w:ind w:left="1800" w:hanging="450"/>
        <w:rPr>
          <w:rFonts w:ascii="Arial" w:hAnsi="Arial" w:cs="Arial"/>
          <w:i w:val="0"/>
        </w:rPr>
      </w:pPr>
      <w:r w:rsidRPr="00283008">
        <w:rPr>
          <w:rFonts w:ascii="Arial" w:hAnsi="Arial" w:cs="Arial"/>
          <w:i w:val="0"/>
        </w:rPr>
        <w:t>Provide either a description of the plans to include children or, if children will be excluded from the proposed research, then it is recommended that you provide an acceptable justification for the exclusion.  For example, 1) the condition is rare in children as compared to adults or 2) insufficient data are available in adults to judge risk in children.</w:t>
      </w:r>
    </w:p>
    <w:p w14:paraId="0D3BCB61" w14:textId="77777777" w:rsidR="00D64512" w:rsidRPr="00283008" w:rsidRDefault="00D64512" w:rsidP="00D64512">
      <w:pPr>
        <w:rPr>
          <w:rFonts w:ascii="Arial" w:hAnsi="Arial" w:cs="Arial"/>
          <w:b/>
          <w:sz w:val="28"/>
          <w:szCs w:val="28"/>
        </w:rPr>
      </w:pPr>
    </w:p>
    <w:p w14:paraId="49F5FCC3" w14:textId="77777777" w:rsidR="00D64512" w:rsidRDefault="00D64512" w:rsidP="00D64512">
      <w:pPr>
        <w:rPr>
          <w:rFonts w:ascii="Arial" w:hAnsi="Arial" w:cs="Arial"/>
          <w:b/>
          <w:sz w:val="28"/>
          <w:szCs w:val="28"/>
        </w:rPr>
      </w:pPr>
      <w:r w:rsidRPr="00283008">
        <w:rPr>
          <w:rFonts w:ascii="Arial" w:hAnsi="Arial" w:cs="Arial"/>
          <w:b/>
          <w:sz w:val="28"/>
          <w:szCs w:val="28"/>
        </w:rPr>
        <w:t xml:space="preserve">Recruitment </w:t>
      </w:r>
      <w:r w:rsidR="00F00F62" w:rsidRPr="00283008">
        <w:rPr>
          <w:rFonts w:ascii="Arial" w:hAnsi="Arial" w:cs="Arial"/>
          <w:b/>
          <w:sz w:val="28"/>
          <w:szCs w:val="28"/>
        </w:rPr>
        <w:t>Methods</w:t>
      </w:r>
    </w:p>
    <w:p w14:paraId="7CEEAB57" w14:textId="77777777" w:rsidR="00283008" w:rsidRPr="00283008" w:rsidRDefault="00283008" w:rsidP="00283008">
      <w:pPr>
        <w:pStyle w:val="BlockText"/>
        <w:numPr>
          <w:ilvl w:val="1"/>
          <w:numId w:val="9"/>
        </w:numPr>
        <w:tabs>
          <w:tab w:val="clear" w:pos="2160"/>
          <w:tab w:val="num" w:pos="1260"/>
        </w:tabs>
        <w:ind w:left="1260" w:hanging="540"/>
        <w:rPr>
          <w:rFonts w:ascii="Arial" w:hAnsi="Arial" w:cs="Arial"/>
          <w:i w:val="0"/>
        </w:rPr>
      </w:pPr>
      <w:r w:rsidRPr="00283008">
        <w:rPr>
          <w:rFonts w:ascii="Arial" w:hAnsi="Arial" w:cs="Arial"/>
          <w:i w:val="0"/>
        </w:rPr>
        <w:t>Describe when, where, and how potential subjects will be recruited.</w:t>
      </w:r>
    </w:p>
    <w:p w14:paraId="6B301506" w14:textId="77777777" w:rsidR="00283008" w:rsidRPr="00283008" w:rsidRDefault="00283008" w:rsidP="00283008">
      <w:pPr>
        <w:pStyle w:val="BlockText"/>
        <w:numPr>
          <w:ilvl w:val="1"/>
          <w:numId w:val="9"/>
        </w:numPr>
        <w:tabs>
          <w:tab w:val="clear" w:pos="2160"/>
          <w:tab w:val="num" w:pos="1260"/>
        </w:tabs>
        <w:ind w:left="1260" w:hanging="540"/>
        <w:rPr>
          <w:rFonts w:ascii="Arial" w:hAnsi="Arial" w:cs="Arial"/>
          <w:i w:val="0"/>
        </w:rPr>
      </w:pPr>
      <w:r w:rsidRPr="00283008">
        <w:rPr>
          <w:rFonts w:ascii="Arial" w:hAnsi="Arial" w:cs="Arial"/>
          <w:i w:val="0"/>
        </w:rPr>
        <w:t>Describe the methods that will be used to identify potential subjects (e.g. chart review).</w:t>
      </w:r>
    </w:p>
    <w:p w14:paraId="2EA38117" w14:textId="77777777" w:rsidR="00283008" w:rsidRPr="00283008" w:rsidRDefault="00283008" w:rsidP="00592DE3">
      <w:pPr>
        <w:pStyle w:val="BlockText"/>
        <w:numPr>
          <w:ilvl w:val="1"/>
          <w:numId w:val="9"/>
        </w:numPr>
        <w:tabs>
          <w:tab w:val="clear" w:pos="2160"/>
          <w:tab w:val="num" w:pos="1260"/>
        </w:tabs>
        <w:ind w:left="1260" w:hanging="540"/>
        <w:rPr>
          <w:rFonts w:ascii="Arial" w:hAnsi="Arial" w:cs="Arial"/>
          <w:b/>
          <w:i w:val="0"/>
          <w:sz w:val="28"/>
          <w:szCs w:val="28"/>
        </w:rPr>
      </w:pPr>
      <w:r w:rsidRPr="00283008">
        <w:rPr>
          <w:rFonts w:ascii="Arial" w:hAnsi="Arial" w:cs="Arial"/>
          <w:i w:val="0"/>
        </w:rPr>
        <w:t xml:space="preserve">Describe materials that will be used to recruit subjects. </w:t>
      </w:r>
    </w:p>
    <w:p w14:paraId="519C1736" w14:textId="77777777" w:rsidR="00D64512" w:rsidRPr="00283008" w:rsidRDefault="00D64512" w:rsidP="00D64512">
      <w:pPr>
        <w:rPr>
          <w:rFonts w:ascii="Arial" w:hAnsi="Arial" w:cs="Arial"/>
          <w:b/>
          <w:sz w:val="28"/>
          <w:szCs w:val="28"/>
        </w:rPr>
      </w:pPr>
    </w:p>
    <w:p w14:paraId="6C3353DF" w14:textId="77777777" w:rsidR="00D64512" w:rsidRDefault="00D64512" w:rsidP="00D64512">
      <w:pPr>
        <w:rPr>
          <w:rFonts w:ascii="Arial" w:hAnsi="Arial" w:cs="Arial"/>
          <w:b/>
          <w:sz w:val="28"/>
          <w:szCs w:val="28"/>
        </w:rPr>
      </w:pPr>
      <w:r w:rsidRPr="00283008">
        <w:rPr>
          <w:rFonts w:ascii="Arial" w:hAnsi="Arial" w:cs="Arial"/>
          <w:b/>
          <w:sz w:val="28"/>
          <w:szCs w:val="28"/>
        </w:rPr>
        <w:t>Consent process</w:t>
      </w:r>
    </w:p>
    <w:p w14:paraId="08258960" w14:textId="77777777" w:rsidR="00283008" w:rsidRPr="00E83CB2" w:rsidRDefault="00E83CB2" w:rsidP="00283008">
      <w:pPr>
        <w:pStyle w:val="BlockText"/>
        <w:rPr>
          <w:rFonts w:ascii="Arial" w:hAnsi="Arial" w:cs="Arial"/>
          <w:i w:val="0"/>
        </w:rPr>
      </w:pPr>
      <w:r w:rsidRPr="00E83CB2">
        <w:rPr>
          <w:rFonts w:ascii="Arial" w:hAnsi="Arial" w:cs="Arial"/>
          <w:i w:val="0"/>
          <w:sz w:val="28"/>
          <w:szCs w:val="28"/>
        </w:rPr>
        <w:t>I</w:t>
      </w:r>
      <w:r w:rsidR="00283008" w:rsidRPr="00E83CB2">
        <w:rPr>
          <w:rFonts w:ascii="Arial" w:hAnsi="Arial" w:cs="Arial"/>
          <w:i w:val="0"/>
        </w:rPr>
        <w:t>ndicate whether you will you be obtaining informed consent, and if so, describe:</w:t>
      </w:r>
    </w:p>
    <w:p w14:paraId="2313E8FD" w14:textId="77777777" w:rsidR="00283008" w:rsidRPr="00E83CB2" w:rsidRDefault="00283008" w:rsidP="00283008">
      <w:pPr>
        <w:pStyle w:val="BlockText"/>
        <w:numPr>
          <w:ilvl w:val="3"/>
          <w:numId w:val="6"/>
        </w:numPr>
        <w:ind w:left="1260" w:hanging="540"/>
        <w:rPr>
          <w:rFonts w:ascii="Arial" w:hAnsi="Arial" w:cs="Arial"/>
          <w:i w:val="0"/>
        </w:rPr>
      </w:pPr>
      <w:r w:rsidRPr="00E83CB2">
        <w:rPr>
          <w:rFonts w:ascii="Arial" w:hAnsi="Arial" w:cs="Arial"/>
          <w:i w:val="0"/>
        </w:rPr>
        <w:t>The method of obtaining consent</w:t>
      </w:r>
    </w:p>
    <w:p w14:paraId="4DDE05D4" w14:textId="77777777" w:rsidR="00283008" w:rsidRPr="00E83CB2" w:rsidRDefault="00283008" w:rsidP="00283008">
      <w:pPr>
        <w:pStyle w:val="BlockText"/>
        <w:numPr>
          <w:ilvl w:val="3"/>
          <w:numId w:val="6"/>
        </w:numPr>
        <w:ind w:left="1260" w:hanging="540"/>
        <w:rPr>
          <w:rFonts w:ascii="Arial" w:hAnsi="Arial" w:cs="Arial"/>
          <w:i w:val="0"/>
        </w:rPr>
      </w:pPr>
      <w:r w:rsidRPr="00E83CB2">
        <w:rPr>
          <w:rFonts w:ascii="Arial" w:hAnsi="Arial" w:cs="Arial"/>
          <w:i w:val="0"/>
        </w:rPr>
        <w:t>Where the consent process will take place</w:t>
      </w:r>
    </w:p>
    <w:p w14:paraId="599280A3" w14:textId="77777777" w:rsidR="00283008" w:rsidRPr="00E83CB2" w:rsidRDefault="00283008" w:rsidP="00283008">
      <w:pPr>
        <w:pStyle w:val="BlockText"/>
        <w:numPr>
          <w:ilvl w:val="3"/>
          <w:numId w:val="6"/>
        </w:numPr>
        <w:ind w:left="1260" w:hanging="540"/>
        <w:rPr>
          <w:rFonts w:ascii="Arial" w:hAnsi="Arial" w:cs="Arial"/>
          <w:i w:val="0"/>
        </w:rPr>
      </w:pPr>
      <w:r w:rsidRPr="00E83CB2">
        <w:rPr>
          <w:rFonts w:ascii="Arial" w:hAnsi="Arial" w:cs="Arial"/>
          <w:i w:val="0"/>
        </w:rPr>
        <w:t>If consent will be obtained from someone other than the participant (e.g. a parent or legally authorized representative).</w:t>
      </w:r>
    </w:p>
    <w:p w14:paraId="645DD942" w14:textId="77777777" w:rsidR="00283008" w:rsidRPr="00E83CB2" w:rsidRDefault="00283008" w:rsidP="00283008">
      <w:pPr>
        <w:pStyle w:val="BlockText"/>
        <w:numPr>
          <w:ilvl w:val="3"/>
          <w:numId w:val="6"/>
        </w:numPr>
        <w:ind w:left="1260" w:hanging="540"/>
        <w:rPr>
          <w:rFonts w:ascii="Arial" w:hAnsi="Arial" w:cs="Arial"/>
          <w:i w:val="0"/>
        </w:rPr>
      </w:pPr>
      <w:r w:rsidRPr="00E83CB2">
        <w:rPr>
          <w:rFonts w:ascii="Arial" w:hAnsi="Arial" w:cs="Arial"/>
          <w:i w:val="0"/>
        </w:rPr>
        <w:t>Any waiting period available between informing the prospective subject and obtaining the consent</w:t>
      </w:r>
    </w:p>
    <w:p w14:paraId="7F64B654" w14:textId="77777777" w:rsidR="00283008" w:rsidRPr="00E83CB2" w:rsidRDefault="00283008" w:rsidP="00283008">
      <w:pPr>
        <w:pStyle w:val="BlockText"/>
        <w:numPr>
          <w:ilvl w:val="3"/>
          <w:numId w:val="6"/>
        </w:numPr>
        <w:ind w:left="1260" w:hanging="540"/>
        <w:rPr>
          <w:rFonts w:ascii="Arial" w:hAnsi="Arial" w:cs="Arial"/>
          <w:i w:val="0"/>
        </w:rPr>
      </w:pPr>
      <w:r w:rsidRPr="00E83CB2">
        <w:rPr>
          <w:rFonts w:ascii="Arial" w:hAnsi="Arial" w:cs="Arial"/>
          <w:i w:val="0"/>
        </w:rPr>
        <w:t>Any process to ensure ongoing consent</w:t>
      </w:r>
    </w:p>
    <w:p w14:paraId="55B3B04C" w14:textId="77777777" w:rsidR="00283008" w:rsidRPr="00E83CB2" w:rsidRDefault="00283008" w:rsidP="00283008">
      <w:pPr>
        <w:pStyle w:val="BlockText"/>
        <w:numPr>
          <w:ilvl w:val="3"/>
          <w:numId w:val="6"/>
        </w:numPr>
        <w:ind w:left="1260" w:hanging="540"/>
        <w:rPr>
          <w:rFonts w:ascii="Arial" w:hAnsi="Arial" w:cs="Arial"/>
          <w:i w:val="0"/>
        </w:rPr>
      </w:pPr>
      <w:r w:rsidRPr="00E83CB2">
        <w:rPr>
          <w:rFonts w:ascii="Arial" w:hAnsi="Arial" w:cs="Arial"/>
          <w:i w:val="0"/>
        </w:rPr>
        <w:t>Any steps taken to ensure study subjects’ understanding (if applicable)</w:t>
      </w:r>
    </w:p>
    <w:p w14:paraId="697F3025" w14:textId="77777777" w:rsidR="00283008" w:rsidRDefault="00283008" w:rsidP="00283008">
      <w:pPr>
        <w:pStyle w:val="BlockText"/>
        <w:numPr>
          <w:ilvl w:val="3"/>
          <w:numId w:val="6"/>
        </w:numPr>
        <w:ind w:left="1260" w:hanging="540"/>
        <w:rPr>
          <w:rFonts w:ascii="Arial" w:hAnsi="Arial" w:cs="Arial"/>
          <w:i w:val="0"/>
        </w:rPr>
      </w:pPr>
      <w:r w:rsidRPr="00E83CB2">
        <w:rPr>
          <w:rFonts w:ascii="Arial" w:hAnsi="Arial" w:cs="Arial"/>
          <w:i w:val="0"/>
        </w:rPr>
        <w:lastRenderedPageBreak/>
        <w:t>If enrolling subjects vulnerable to undue influence or coercion, include steps to be taken to minimize possibility of coercion or undue influence.</w:t>
      </w:r>
    </w:p>
    <w:p w14:paraId="4F66E1CB" w14:textId="77777777" w:rsidR="00F50CFA" w:rsidRDefault="00F50CFA" w:rsidP="00283008">
      <w:pPr>
        <w:pStyle w:val="BlockText"/>
        <w:numPr>
          <w:ilvl w:val="3"/>
          <w:numId w:val="6"/>
        </w:numPr>
        <w:ind w:left="1260" w:hanging="540"/>
        <w:rPr>
          <w:rFonts w:ascii="Arial" w:hAnsi="Arial" w:cs="Arial"/>
          <w:i w:val="0"/>
        </w:rPr>
      </w:pPr>
      <w:r>
        <w:rPr>
          <w:rFonts w:ascii="Arial" w:hAnsi="Arial" w:cs="Arial"/>
          <w:i w:val="0"/>
        </w:rPr>
        <w:t>The use of translators</w:t>
      </w:r>
    </w:p>
    <w:p w14:paraId="38F1073B" w14:textId="7AD0649D" w:rsidR="00E83CB2" w:rsidRPr="006016A8" w:rsidRDefault="00E83CB2" w:rsidP="00E83CB2">
      <w:pPr>
        <w:pStyle w:val="List"/>
        <w:numPr>
          <w:ilvl w:val="0"/>
          <w:numId w:val="0"/>
        </w:numPr>
        <w:tabs>
          <w:tab w:val="left" w:pos="720"/>
          <w:tab w:val="left" w:pos="1800"/>
        </w:tabs>
        <w:rPr>
          <w:rFonts w:ascii="Arial" w:hAnsi="Arial" w:cs="Arial"/>
          <w:b/>
          <w:bCs/>
          <w:i w:val="0"/>
          <w:sz w:val="28"/>
          <w:szCs w:val="28"/>
        </w:rPr>
      </w:pPr>
      <w:r w:rsidRPr="006016A8">
        <w:rPr>
          <w:rFonts w:ascii="Arial" w:hAnsi="Arial" w:cs="Arial"/>
          <w:b/>
          <w:bCs/>
          <w:i w:val="0"/>
          <w:sz w:val="28"/>
          <w:szCs w:val="28"/>
        </w:rPr>
        <w:t>For Cognitively Impaired Adults</w:t>
      </w:r>
    </w:p>
    <w:p w14:paraId="7941CD58" w14:textId="3114A700" w:rsidR="00663111" w:rsidRPr="00F50CFA" w:rsidRDefault="00663111" w:rsidP="00663111">
      <w:pPr>
        <w:pStyle w:val="List"/>
        <w:numPr>
          <w:ilvl w:val="2"/>
          <w:numId w:val="6"/>
        </w:numPr>
        <w:tabs>
          <w:tab w:val="left" w:pos="1800"/>
        </w:tabs>
        <w:rPr>
          <w:rFonts w:ascii="Arial" w:hAnsi="Arial" w:cs="Arial"/>
          <w:i w:val="0"/>
        </w:rPr>
      </w:pPr>
      <w:r w:rsidRPr="00E83CB2">
        <w:rPr>
          <w:rFonts w:ascii="Arial" w:hAnsi="Arial" w:cs="Arial"/>
          <w:i w:val="0"/>
        </w:rPr>
        <w:t>Describe the process to determine whether an adult has capacity to consent</w:t>
      </w:r>
      <w:r>
        <w:rPr>
          <w:rFonts w:ascii="Arial" w:hAnsi="Arial" w:cs="Arial"/>
          <w:i w:val="0"/>
        </w:rPr>
        <w:t xml:space="preserve"> by referring to the information in green below.</w:t>
      </w:r>
    </w:p>
    <w:p w14:paraId="6C6FA3C6" w14:textId="77777777" w:rsidR="00663111" w:rsidRPr="00E83CB2" w:rsidRDefault="00663111" w:rsidP="00663111">
      <w:pPr>
        <w:pStyle w:val="List"/>
        <w:numPr>
          <w:ilvl w:val="2"/>
          <w:numId w:val="6"/>
        </w:numPr>
        <w:tabs>
          <w:tab w:val="left" w:pos="1800"/>
        </w:tabs>
        <w:rPr>
          <w:rFonts w:ascii="Arial" w:hAnsi="Arial" w:cs="Arial"/>
          <w:i w:val="0"/>
        </w:rPr>
      </w:pPr>
      <w:r w:rsidRPr="00E83CB2">
        <w:rPr>
          <w:rFonts w:ascii="Arial" w:hAnsi="Arial" w:cs="Arial"/>
          <w:i w:val="0"/>
        </w:rPr>
        <w:t>Describe process for re-consent if subject regains decision capacity.</w:t>
      </w:r>
    </w:p>
    <w:p w14:paraId="2E0BD0C1" w14:textId="77777777" w:rsidR="00663111" w:rsidRPr="00822080" w:rsidRDefault="00663111" w:rsidP="00663111">
      <w:pPr>
        <w:tabs>
          <w:tab w:val="left" w:pos="1544"/>
          <w:tab w:val="left" w:pos="1546"/>
        </w:tabs>
        <w:spacing w:line="275" w:lineRule="exact"/>
        <w:ind w:left="1184"/>
        <w:jc w:val="both"/>
        <w:rPr>
          <w:rFonts w:ascii="Arial" w:hAnsi="Arial" w:cs="Arial"/>
          <w:b/>
          <w:bCs/>
          <w:color w:val="70AD47" w:themeColor="accent6"/>
          <w:sz w:val="24"/>
        </w:rPr>
      </w:pPr>
      <w:bookmarkStart w:id="0" w:name="_Hlk74037792"/>
      <w:bookmarkStart w:id="1" w:name="_Hlk75445283"/>
      <w:r w:rsidRPr="00822080">
        <w:rPr>
          <w:rFonts w:ascii="Arial" w:hAnsi="Arial" w:cs="Arial"/>
          <w:b/>
          <w:bCs/>
          <w:color w:val="70AD47" w:themeColor="accent6"/>
          <w:sz w:val="24"/>
        </w:rPr>
        <w:t xml:space="preserve">When there is an indication that capacity to consent is diminished, the subject’s capacity should be evaluated. </w:t>
      </w:r>
      <w:bookmarkEnd w:id="0"/>
      <w:r w:rsidRPr="00822080">
        <w:rPr>
          <w:rFonts w:ascii="Arial" w:hAnsi="Arial" w:cs="Arial"/>
          <w:b/>
          <w:bCs/>
          <w:color w:val="70AD47" w:themeColor="accent6"/>
          <w:sz w:val="24"/>
        </w:rPr>
        <w:t>The evaluation of capacity must be documented and such documentation included in the subject’s research records. The subject’s capacity to consent to participation in a clinical trial will be evaluated by using the following standards:</w:t>
      </w:r>
    </w:p>
    <w:p w14:paraId="16543DC1" w14:textId="77777777" w:rsidR="00663111" w:rsidRPr="00822080" w:rsidRDefault="00663111" w:rsidP="00663111">
      <w:pPr>
        <w:pStyle w:val="ListParagraph"/>
        <w:widowControl w:val="0"/>
        <w:numPr>
          <w:ilvl w:val="3"/>
          <w:numId w:val="15"/>
        </w:numPr>
        <w:tabs>
          <w:tab w:val="left" w:pos="1544"/>
          <w:tab w:val="left" w:pos="1546"/>
        </w:tabs>
        <w:autoSpaceDE w:val="0"/>
        <w:autoSpaceDN w:val="0"/>
        <w:spacing w:line="275" w:lineRule="exact"/>
        <w:contextualSpacing w:val="0"/>
        <w:jc w:val="both"/>
        <w:rPr>
          <w:rFonts w:ascii="Arial" w:hAnsi="Arial" w:cs="Arial"/>
          <w:b/>
          <w:bCs/>
          <w:color w:val="70AD47" w:themeColor="accent6"/>
          <w:sz w:val="24"/>
        </w:rPr>
      </w:pPr>
      <w:r w:rsidRPr="00822080">
        <w:rPr>
          <w:rFonts w:ascii="Arial" w:hAnsi="Arial" w:cs="Arial"/>
          <w:b/>
          <w:bCs/>
          <w:color w:val="70AD47" w:themeColor="accent6"/>
          <w:sz w:val="24"/>
        </w:rPr>
        <w:t>The research subject must evidence the ability to make a conscious choice     to participate in the study.</w:t>
      </w:r>
    </w:p>
    <w:p w14:paraId="38D1CD16" w14:textId="77777777" w:rsidR="00663111" w:rsidRPr="00822080" w:rsidRDefault="00663111" w:rsidP="00663111">
      <w:pPr>
        <w:pStyle w:val="ListParagraph"/>
        <w:widowControl w:val="0"/>
        <w:numPr>
          <w:ilvl w:val="3"/>
          <w:numId w:val="15"/>
        </w:numPr>
        <w:tabs>
          <w:tab w:val="left" w:pos="1544"/>
        </w:tabs>
        <w:autoSpaceDE w:val="0"/>
        <w:autoSpaceDN w:val="0"/>
        <w:spacing w:line="275" w:lineRule="exact"/>
        <w:contextualSpacing w:val="0"/>
        <w:jc w:val="both"/>
        <w:rPr>
          <w:rFonts w:ascii="Arial" w:hAnsi="Arial" w:cs="Arial"/>
          <w:b/>
          <w:bCs/>
          <w:color w:val="70AD47" w:themeColor="accent6"/>
          <w:sz w:val="24"/>
        </w:rPr>
      </w:pPr>
      <w:r w:rsidRPr="00822080">
        <w:rPr>
          <w:rFonts w:ascii="Arial" w:hAnsi="Arial" w:cs="Arial"/>
          <w:b/>
          <w:bCs/>
          <w:color w:val="70AD47" w:themeColor="accent6"/>
          <w:sz w:val="24"/>
        </w:rPr>
        <w:t xml:space="preserve"> The research subject must demonstrate basic understanding of the study. </w:t>
      </w:r>
    </w:p>
    <w:p w14:paraId="63B592C4" w14:textId="77777777" w:rsidR="00663111" w:rsidRPr="00822080" w:rsidRDefault="00663111" w:rsidP="00663111">
      <w:pPr>
        <w:tabs>
          <w:tab w:val="left" w:pos="1544"/>
          <w:tab w:val="left" w:pos="1546"/>
        </w:tabs>
        <w:spacing w:line="275" w:lineRule="exact"/>
        <w:ind w:left="1890"/>
        <w:jc w:val="both"/>
        <w:rPr>
          <w:rFonts w:ascii="Arial" w:hAnsi="Arial" w:cs="Arial"/>
          <w:b/>
          <w:bCs/>
          <w:color w:val="70AD47" w:themeColor="accent6"/>
          <w:sz w:val="24"/>
        </w:rPr>
      </w:pPr>
      <w:r w:rsidRPr="00822080">
        <w:rPr>
          <w:rFonts w:ascii="Arial" w:hAnsi="Arial" w:cs="Arial"/>
          <w:b/>
          <w:bCs/>
          <w:color w:val="70AD47" w:themeColor="accent6"/>
          <w:sz w:val="24"/>
        </w:rPr>
        <w:t>iii. The subject must grasp sufficient information to form the basis of a reasoned decision and comprehend and remember (even with assistance):</w:t>
      </w:r>
    </w:p>
    <w:p w14:paraId="47CC57DF" w14:textId="77777777" w:rsidR="00663111" w:rsidRPr="00822080" w:rsidRDefault="00663111" w:rsidP="00663111">
      <w:pPr>
        <w:tabs>
          <w:tab w:val="left" w:pos="1544"/>
          <w:tab w:val="left" w:pos="1546"/>
        </w:tabs>
        <w:spacing w:line="275" w:lineRule="exact"/>
        <w:ind w:left="1185"/>
        <w:jc w:val="both"/>
        <w:rPr>
          <w:rFonts w:ascii="Arial" w:hAnsi="Arial" w:cs="Arial"/>
          <w:b/>
          <w:bCs/>
          <w:color w:val="70AD47" w:themeColor="accent6"/>
          <w:sz w:val="24"/>
        </w:rPr>
      </w:pPr>
      <w:r w:rsidRPr="00822080">
        <w:rPr>
          <w:rFonts w:ascii="Arial" w:hAnsi="Arial" w:cs="Arial"/>
          <w:b/>
          <w:bCs/>
          <w:color w:val="70AD47" w:themeColor="accent6"/>
          <w:sz w:val="24"/>
        </w:rPr>
        <w:t xml:space="preserve">     </w:t>
      </w:r>
      <w:r w:rsidRPr="00822080">
        <w:rPr>
          <w:rFonts w:ascii="Arial" w:hAnsi="Arial" w:cs="Arial"/>
          <w:b/>
          <w:bCs/>
          <w:color w:val="70AD47" w:themeColor="accent6"/>
          <w:sz w:val="24"/>
        </w:rPr>
        <w:tab/>
      </w:r>
      <w:r w:rsidRPr="00822080">
        <w:rPr>
          <w:rFonts w:ascii="Arial" w:hAnsi="Arial" w:cs="Arial"/>
          <w:b/>
          <w:bCs/>
          <w:color w:val="70AD47" w:themeColor="accent6"/>
          <w:sz w:val="24"/>
        </w:rPr>
        <w:tab/>
      </w:r>
      <w:r w:rsidRPr="00822080">
        <w:rPr>
          <w:rFonts w:ascii="Arial" w:hAnsi="Arial" w:cs="Arial"/>
          <w:b/>
          <w:bCs/>
          <w:color w:val="70AD47" w:themeColor="accent6"/>
          <w:sz w:val="24"/>
        </w:rPr>
        <w:tab/>
        <w:t>a. That participation is voluntary</w:t>
      </w:r>
    </w:p>
    <w:p w14:paraId="0553EAB8" w14:textId="77777777" w:rsidR="00663111" w:rsidRPr="00822080" w:rsidRDefault="00663111" w:rsidP="00663111">
      <w:pPr>
        <w:tabs>
          <w:tab w:val="left" w:pos="1544"/>
          <w:tab w:val="left" w:pos="1546"/>
        </w:tabs>
        <w:spacing w:line="275" w:lineRule="exact"/>
        <w:ind w:left="1185"/>
        <w:jc w:val="both"/>
        <w:rPr>
          <w:rFonts w:ascii="Arial" w:hAnsi="Arial" w:cs="Arial"/>
          <w:b/>
          <w:bCs/>
          <w:color w:val="70AD47" w:themeColor="accent6"/>
          <w:sz w:val="24"/>
        </w:rPr>
      </w:pPr>
      <w:r w:rsidRPr="00822080">
        <w:rPr>
          <w:rFonts w:ascii="Arial" w:hAnsi="Arial" w:cs="Arial"/>
          <w:b/>
          <w:bCs/>
          <w:color w:val="70AD47" w:themeColor="accent6"/>
          <w:sz w:val="24"/>
        </w:rPr>
        <w:t xml:space="preserve">    </w:t>
      </w:r>
      <w:r w:rsidRPr="00822080">
        <w:rPr>
          <w:rFonts w:ascii="Arial" w:hAnsi="Arial" w:cs="Arial"/>
          <w:b/>
          <w:bCs/>
          <w:color w:val="70AD47" w:themeColor="accent6"/>
          <w:sz w:val="24"/>
        </w:rPr>
        <w:tab/>
      </w:r>
      <w:r w:rsidRPr="00822080">
        <w:rPr>
          <w:rFonts w:ascii="Arial" w:hAnsi="Arial" w:cs="Arial"/>
          <w:b/>
          <w:bCs/>
          <w:color w:val="70AD47" w:themeColor="accent6"/>
          <w:sz w:val="24"/>
        </w:rPr>
        <w:tab/>
      </w:r>
      <w:r w:rsidRPr="00822080">
        <w:rPr>
          <w:rFonts w:ascii="Arial" w:hAnsi="Arial" w:cs="Arial"/>
          <w:b/>
          <w:bCs/>
          <w:color w:val="70AD47" w:themeColor="accent6"/>
          <w:sz w:val="24"/>
        </w:rPr>
        <w:tab/>
        <w:t>b. The major procedures</w:t>
      </w:r>
    </w:p>
    <w:p w14:paraId="7F604D1D" w14:textId="0B15EF6F" w:rsidR="00663111" w:rsidRPr="00822080" w:rsidRDefault="00663111" w:rsidP="00663111">
      <w:pPr>
        <w:tabs>
          <w:tab w:val="left" w:pos="1544"/>
          <w:tab w:val="left" w:pos="1546"/>
        </w:tabs>
        <w:spacing w:line="275" w:lineRule="exact"/>
        <w:ind w:left="1185"/>
        <w:jc w:val="both"/>
        <w:rPr>
          <w:rFonts w:ascii="Arial" w:hAnsi="Arial" w:cs="Arial"/>
          <w:b/>
          <w:bCs/>
          <w:color w:val="70AD47" w:themeColor="accent6"/>
          <w:sz w:val="24"/>
        </w:rPr>
      </w:pPr>
      <w:r w:rsidRPr="00822080">
        <w:rPr>
          <w:rFonts w:ascii="Arial" w:hAnsi="Arial" w:cs="Arial"/>
          <w:b/>
          <w:bCs/>
          <w:color w:val="70AD47" w:themeColor="accent6"/>
          <w:sz w:val="24"/>
        </w:rPr>
        <w:t xml:space="preserve">      </w:t>
      </w:r>
      <w:r w:rsidRPr="00822080">
        <w:rPr>
          <w:rFonts w:ascii="Arial" w:hAnsi="Arial" w:cs="Arial"/>
          <w:b/>
          <w:bCs/>
          <w:color w:val="70AD47" w:themeColor="accent6"/>
          <w:sz w:val="24"/>
        </w:rPr>
        <w:tab/>
        <w:t>c. The main risks and benefits</w:t>
      </w:r>
    </w:p>
    <w:p w14:paraId="2C7B3B30" w14:textId="77777777" w:rsidR="00663111" w:rsidRPr="00822080" w:rsidRDefault="00663111" w:rsidP="00663111">
      <w:pPr>
        <w:spacing w:line="275" w:lineRule="exact"/>
        <w:ind w:left="2250" w:hanging="360"/>
        <w:jc w:val="both"/>
        <w:rPr>
          <w:rFonts w:ascii="Arial" w:hAnsi="Arial" w:cs="Arial"/>
          <w:b/>
          <w:bCs/>
          <w:color w:val="70AD47" w:themeColor="accent6"/>
          <w:sz w:val="24"/>
        </w:rPr>
      </w:pPr>
      <w:r w:rsidRPr="00822080">
        <w:rPr>
          <w:rFonts w:ascii="Arial" w:hAnsi="Arial" w:cs="Arial"/>
          <w:b/>
          <w:bCs/>
          <w:color w:val="70AD47" w:themeColor="accent6"/>
          <w:sz w:val="24"/>
        </w:rPr>
        <w:t>iv. The research subject must show the ability to compare risks and benefits  of     study participation in order to reach a rational decision regarding participation.</w:t>
      </w:r>
    </w:p>
    <w:p w14:paraId="0E9A586A" w14:textId="77777777" w:rsidR="00663111" w:rsidRPr="00822080" w:rsidRDefault="00663111" w:rsidP="00663111">
      <w:pPr>
        <w:tabs>
          <w:tab w:val="left" w:pos="1544"/>
          <w:tab w:val="left" w:pos="1546"/>
        </w:tabs>
        <w:spacing w:line="275" w:lineRule="exact"/>
        <w:ind w:left="2250" w:hanging="900"/>
        <w:jc w:val="both"/>
        <w:rPr>
          <w:rFonts w:ascii="Arial" w:hAnsi="Arial" w:cs="Arial"/>
          <w:b/>
          <w:bCs/>
          <w:color w:val="70AD47" w:themeColor="accent6"/>
          <w:sz w:val="24"/>
        </w:rPr>
      </w:pPr>
      <w:r w:rsidRPr="00822080">
        <w:rPr>
          <w:rFonts w:ascii="Arial" w:hAnsi="Arial" w:cs="Arial"/>
          <w:b/>
          <w:bCs/>
          <w:color w:val="70AD47" w:themeColor="accent6"/>
          <w:sz w:val="24"/>
        </w:rPr>
        <w:t xml:space="preserve">           v. The research subject must demonstrate the understanding and awareness of   the consequences of a treatment decision; e.g., the emotional impact, rational requirements and future consequences.</w:t>
      </w:r>
    </w:p>
    <w:bookmarkEnd w:id="1"/>
    <w:p w14:paraId="523E81EB" w14:textId="77777777" w:rsidR="00663111" w:rsidRPr="00822080" w:rsidRDefault="00663111" w:rsidP="00663111">
      <w:pPr>
        <w:tabs>
          <w:tab w:val="left" w:pos="1544"/>
          <w:tab w:val="left" w:pos="1546"/>
        </w:tabs>
        <w:spacing w:line="275" w:lineRule="exact"/>
        <w:ind w:left="2250" w:hanging="900"/>
        <w:jc w:val="both"/>
        <w:rPr>
          <w:rFonts w:ascii="Arial" w:hAnsi="Arial" w:cs="Arial"/>
          <w:b/>
          <w:bCs/>
          <w:color w:val="70AD47" w:themeColor="accent6"/>
          <w:sz w:val="24"/>
        </w:rPr>
      </w:pPr>
    </w:p>
    <w:p w14:paraId="430B030A" w14:textId="77777777" w:rsidR="00663111" w:rsidRPr="00822080" w:rsidRDefault="00663111" w:rsidP="00663111">
      <w:pPr>
        <w:tabs>
          <w:tab w:val="left" w:pos="1544"/>
          <w:tab w:val="left" w:pos="1546"/>
        </w:tabs>
        <w:spacing w:line="275" w:lineRule="exact"/>
        <w:ind w:left="1620"/>
        <w:jc w:val="both"/>
        <w:rPr>
          <w:rFonts w:ascii="Arial" w:hAnsi="Arial" w:cs="Arial"/>
          <w:b/>
          <w:bCs/>
          <w:color w:val="70AD47" w:themeColor="accent6"/>
          <w:sz w:val="24"/>
        </w:rPr>
      </w:pPr>
      <w:r w:rsidRPr="00822080">
        <w:rPr>
          <w:rFonts w:ascii="Arial" w:hAnsi="Arial" w:cs="Arial"/>
          <w:b/>
          <w:bCs/>
          <w:color w:val="70AD47" w:themeColor="accent6"/>
          <w:sz w:val="24"/>
        </w:rPr>
        <w:t>Subjects assessed to lack capacity to consent to participate in research may participate if they assent to participating and their surrogate (LAR) decision maker provides informed consent. Subjects who are not capable of consent to research participation must demonstrate either the willingness to participate or, at least, a lack of objection. Passive lack of objection is acceptable in an alert patient. Indication of distress such as crying or attempts to escape the situation should be taken as refusals to assent to the study.</w:t>
      </w:r>
    </w:p>
    <w:p w14:paraId="3B16EFF7" w14:textId="77777777" w:rsidR="008A07DC" w:rsidRDefault="008A07DC" w:rsidP="00D64512">
      <w:pPr>
        <w:rPr>
          <w:rFonts w:ascii="Arial" w:hAnsi="Arial" w:cs="Arial"/>
          <w:b/>
          <w:sz w:val="28"/>
          <w:szCs w:val="28"/>
        </w:rPr>
      </w:pPr>
    </w:p>
    <w:p w14:paraId="3304E51A" w14:textId="444F8E67" w:rsidR="00D64512" w:rsidRDefault="00D64512" w:rsidP="00D64512">
      <w:pPr>
        <w:rPr>
          <w:rFonts w:ascii="Arial" w:hAnsi="Arial" w:cs="Arial"/>
          <w:b/>
          <w:sz w:val="28"/>
          <w:szCs w:val="28"/>
        </w:rPr>
      </w:pPr>
      <w:r w:rsidRPr="00283008">
        <w:rPr>
          <w:rFonts w:ascii="Arial" w:hAnsi="Arial" w:cs="Arial"/>
          <w:b/>
          <w:sz w:val="28"/>
          <w:szCs w:val="28"/>
        </w:rPr>
        <w:lastRenderedPageBreak/>
        <w:t xml:space="preserve">Methodology </w:t>
      </w:r>
    </w:p>
    <w:p w14:paraId="5DD5EE09" w14:textId="77777777" w:rsidR="00E83CB2" w:rsidRPr="00E83CB2" w:rsidRDefault="00E83CB2" w:rsidP="00E83CB2">
      <w:pPr>
        <w:pStyle w:val="BlockText"/>
        <w:numPr>
          <w:ilvl w:val="1"/>
          <w:numId w:val="1"/>
        </w:numPr>
        <w:ind w:left="1260" w:hanging="540"/>
        <w:rPr>
          <w:rFonts w:ascii="Arial" w:hAnsi="Arial" w:cs="Arial"/>
          <w:i w:val="0"/>
        </w:rPr>
      </w:pPr>
      <w:r w:rsidRPr="00E83CB2">
        <w:rPr>
          <w:rFonts w:ascii="Arial" w:hAnsi="Arial" w:cs="Arial"/>
          <w:i w:val="0"/>
        </w:rPr>
        <w:t>Describe and explain the study design.</w:t>
      </w:r>
    </w:p>
    <w:p w14:paraId="7319B611" w14:textId="77777777" w:rsidR="00E83CB2" w:rsidRPr="00E83CB2" w:rsidRDefault="00E83CB2" w:rsidP="00E83CB2">
      <w:pPr>
        <w:pStyle w:val="BlockText"/>
        <w:numPr>
          <w:ilvl w:val="1"/>
          <w:numId w:val="1"/>
        </w:numPr>
        <w:ind w:left="1260" w:hanging="540"/>
        <w:rPr>
          <w:rFonts w:ascii="Arial" w:hAnsi="Arial" w:cs="Arial"/>
          <w:i w:val="0"/>
        </w:rPr>
      </w:pPr>
      <w:r w:rsidRPr="00E83CB2">
        <w:rPr>
          <w:rFonts w:ascii="Arial" w:hAnsi="Arial" w:cs="Arial"/>
          <w:i w:val="0"/>
        </w:rPr>
        <w:t xml:space="preserve">If the study will be designed in phases and each phase will require separate IRB approval, please specifically indicate this in the description. </w:t>
      </w:r>
    </w:p>
    <w:p w14:paraId="3C6AB279" w14:textId="77777777" w:rsidR="00E83CB2" w:rsidRPr="00E83CB2" w:rsidRDefault="00E83CB2" w:rsidP="00E83CB2">
      <w:pPr>
        <w:pStyle w:val="BlockText"/>
        <w:numPr>
          <w:ilvl w:val="1"/>
          <w:numId w:val="1"/>
        </w:numPr>
        <w:ind w:left="1260" w:hanging="540"/>
        <w:rPr>
          <w:rFonts w:ascii="Arial" w:hAnsi="Arial" w:cs="Arial"/>
          <w:i w:val="0"/>
        </w:rPr>
      </w:pPr>
      <w:r w:rsidRPr="00E83CB2">
        <w:rPr>
          <w:rFonts w:ascii="Arial" w:hAnsi="Arial" w:cs="Arial"/>
          <w:i w:val="0"/>
        </w:rPr>
        <w:t>Where applicable, clearly distinguish research procedures from non-research procedures that may also occur during a study visit (e.g. clinical procedures that would occur whether or not the individual was a study participant).</w:t>
      </w:r>
    </w:p>
    <w:p w14:paraId="644D8F04" w14:textId="77777777" w:rsidR="00E83CB2" w:rsidRPr="00E83CB2" w:rsidRDefault="00E83CB2" w:rsidP="00E83CB2">
      <w:pPr>
        <w:pStyle w:val="BlockText"/>
        <w:numPr>
          <w:ilvl w:val="1"/>
          <w:numId w:val="1"/>
        </w:numPr>
        <w:ind w:left="1260" w:hanging="540"/>
        <w:rPr>
          <w:rFonts w:ascii="Arial" w:hAnsi="Arial" w:cs="Arial"/>
          <w:i w:val="0"/>
        </w:rPr>
      </w:pPr>
      <w:r w:rsidRPr="00E83CB2">
        <w:rPr>
          <w:rFonts w:ascii="Arial" w:hAnsi="Arial" w:cs="Arial"/>
          <w:i w:val="0"/>
        </w:rPr>
        <w:t xml:space="preserve">Provide a description of all research procedures being performed, when they are performed, and duration of individual subjects’ participation.  For behavioral studies, describe behavioral interaction/components (e.g. focus groups, interviews, etc.). If interactions with subjects will be audio or videotaped, describe and justify.   For studies with more than 1 visit, a schedule of events table is recommended.  </w:t>
      </w:r>
    </w:p>
    <w:p w14:paraId="0E747C1A" w14:textId="77777777" w:rsidR="00E83CB2" w:rsidRPr="00E83CB2" w:rsidRDefault="00E83CB2" w:rsidP="00E83CB2">
      <w:pPr>
        <w:pStyle w:val="BlockText"/>
        <w:numPr>
          <w:ilvl w:val="0"/>
          <w:numId w:val="10"/>
        </w:numPr>
        <w:rPr>
          <w:rFonts w:ascii="Arial" w:hAnsi="Arial" w:cs="Arial"/>
          <w:i w:val="0"/>
        </w:rPr>
      </w:pPr>
      <w:r w:rsidRPr="00E83CB2">
        <w:rPr>
          <w:rFonts w:ascii="Arial" w:hAnsi="Arial" w:cs="Arial"/>
          <w:i w:val="0"/>
        </w:rPr>
        <w:t xml:space="preserve">  Describe:</w:t>
      </w:r>
    </w:p>
    <w:p w14:paraId="25C99749" w14:textId="77777777" w:rsidR="00E83CB2" w:rsidRPr="00F50CFA" w:rsidRDefault="00E83CB2" w:rsidP="00F50CFA">
      <w:pPr>
        <w:pStyle w:val="List"/>
        <w:numPr>
          <w:ilvl w:val="2"/>
          <w:numId w:val="2"/>
        </w:numPr>
        <w:tabs>
          <w:tab w:val="left" w:pos="1800"/>
        </w:tabs>
        <w:ind w:left="1800" w:hanging="540"/>
        <w:rPr>
          <w:rFonts w:ascii="Arial" w:hAnsi="Arial" w:cs="Arial"/>
          <w:i w:val="0"/>
        </w:rPr>
      </w:pPr>
      <w:r w:rsidRPr="00E83CB2">
        <w:rPr>
          <w:rFonts w:ascii="Arial" w:hAnsi="Arial" w:cs="Arial"/>
          <w:i w:val="0"/>
        </w:rPr>
        <w:t>Procedures performed to lessen the probability or magnitude of risks.</w:t>
      </w:r>
    </w:p>
    <w:p w14:paraId="41BD9AF2" w14:textId="77777777" w:rsidR="00E83CB2" w:rsidRPr="00E83CB2" w:rsidRDefault="00E83CB2" w:rsidP="00E83CB2">
      <w:pPr>
        <w:pStyle w:val="List"/>
        <w:numPr>
          <w:ilvl w:val="2"/>
          <w:numId w:val="2"/>
        </w:numPr>
        <w:tabs>
          <w:tab w:val="left" w:pos="1800"/>
        </w:tabs>
        <w:ind w:left="1800" w:hanging="540"/>
        <w:rPr>
          <w:rFonts w:ascii="Arial" w:hAnsi="Arial" w:cs="Arial"/>
          <w:i w:val="0"/>
        </w:rPr>
      </w:pPr>
      <w:r w:rsidRPr="00E83CB2">
        <w:rPr>
          <w:rFonts w:ascii="Arial" w:hAnsi="Arial" w:cs="Arial"/>
          <w:i w:val="0"/>
        </w:rPr>
        <w:t xml:space="preserve">The source records, including medical or educational records that will be used to collect data about subjects. </w:t>
      </w:r>
    </w:p>
    <w:p w14:paraId="21EDFE12" w14:textId="77777777" w:rsidR="00E83CB2" w:rsidRPr="00E83CB2" w:rsidRDefault="00E83CB2" w:rsidP="00E83CB2">
      <w:pPr>
        <w:pStyle w:val="List"/>
        <w:numPr>
          <w:ilvl w:val="0"/>
          <w:numId w:val="11"/>
        </w:numPr>
        <w:tabs>
          <w:tab w:val="clear" w:pos="1800"/>
          <w:tab w:val="num" w:pos="1260"/>
        </w:tabs>
        <w:spacing w:before="120" w:beforeAutospacing="0" w:after="120" w:afterAutospacing="0"/>
        <w:ind w:left="1350" w:hanging="450"/>
        <w:rPr>
          <w:rFonts w:ascii="Arial" w:hAnsi="Arial" w:cs="Arial"/>
          <w:i w:val="0"/>
        </w:rPr>
      </w:pPr>
      <w:r w:rsidRPr="00E83CB2">
        <w:rPr>
          <w:rFonts w:ascii="Arial" w:hAnsi="Arial" w:cs="Arial"/>
          <w:i w:val="0"/>
        </w:rPr>
        <w:t xml:space="preserve"> Describe data collection procedures (e.g. chart review, subject interview, etc.).  Provide a description of all assessment</w:t>
      </w:r>
      <w:r>
        <w:rPr>
          <w:rFonts w:ascii="Arial" w:hAnsi="Arial" w:cs="Arial"/>
          <w:i w:val="0"/>
        </w:rPr>
        <w:t xml:space="preserve"> instruments to be used.</w:t>
      </w:r>
    </w:p>
    <w:p w14:paraId="4238CF4E" w14:textId="77777777" w:rsidR="00E83CB2" w:rsidRDefault="00E83CB2" w:rsidP="00D64512">
      <w:pPr>
        <w:rPr>
          <w:rFonts w:ascii="Arial" w:hAnsi="Arial" w:cs="Arial"/>
          <w:b/>
          <w:sz w:val="28"/>
          <w:szCs w:val="28"/>
        </w:rPr>
      </w:pPr>
    </w:p>
    <w:p w14:paraId="1875CA37" w14:textId="77777777" w:rsidR="00D64512" w:rsidRDefault="00D64512" w:rsidP="00D64512">
      <w:pPr>
        <w:rPr>
          <w:rFonts w:ascii="Arial" w:hAnsi="Arial" w:cs="Arial"/>
          <w:b/>
          <w:sz w:val="28"/>
          <w:szCs w:val="28"/>
        </w:rPr>
      </w:pPr>
      <w:r w:rsidRPr="00283008">
        <w:rPr>
          <w:rFonts w:ascii="Arial" w:hAnsi="Arial" w:cs="Arial"/>
          <w:b/>
          <w:sz w:val="28"/>
          <w:szCs w:val="28"/>
        </w:rPr>
        <w:t>Risks to subjects</w:t>
      </w:r>
    </w:p>
    <w:p w14:paraId="79DB6283" w14:textId="77777777" w:rsidR="00E83CB2" w:rsidRPr="00E83CB2" w:rsidRDefault="00E83CB2" w:rsidP="00E83CB2">
      <w:pPr>
        <w:pStyle w:val="List"/>
        <w:numPr>
          <w:ilvl w:val="2"/>
          <w:numId w:val="2"/>
        </w:numPr>
        <w:tabs>
          <w:tab w:val="left" w:pos="1350"/>
        </w:tabs>
        <w:spacing w:before="120" w:beforeAutospacing="0" w:after="120" w:afterAutospacing="0"/>
        <w:ind w:left="1350" w:hanging="630"/>
        <w:rPr>
          <w:rFonts w:ascii="Arial" w:hAnsi="Arial" w:cs="Arial"/>
          <w:i w:val="0"/>
        </w:rPr>
      </w:pPr>
      <w:r w:rsidRPr="00E83CB2">
        <w:rPr>
          <w:rFonts w:ascii="Arial" w:hAnsi="Arial" w:cs="Arial"/>
          <w:i w:val="0"/>
        </w:rPr>
        <w:t>List the reasonably foreseeable risks, discomforts, hazards, or inconveniences to the subjects related the subjects’ participation in the research. Describe the probability, magnitude, duration, and reversibility of the risks (as applicable). Consider physical, psychological, social, legal, and economic risks.  Include loss of confidentiality.</w:t>
      </w:r>
    </w:p>
    <w:p w14:paraId="705F472E" w14:textId="77777777" w:rsidR="00E83CB2" w:rsidRPr="00E83CB2" w:rsidRDefault="00E83CB2" w:rsidP="00E83CB2">
      <w:pPr>
        <w:pStyle w:val="List"/>
        <w:numPr>
          <w:ilvl w:val="2"/>
          <w:numId w:val="2"/>
        </w:numPr>
        <w:tabs>
          <w:tab w:val="left" w:pos="1350"/>
        </w:tabs>
        <w:spacing w:before="120" w:beforeAutospacing="0" w:after="120" w:afterAutospacing="0"/>
        <w:ind w:left="1350" w:hanging="630"/>
        <w:rPr>
          <w:rFonts w:ascii="Arial" w:hAnsi="Arial" w:cs="Arial"/>
          <w:i w:val="0"/>
        </w:rPr>
      </w:pPr>
      <w:r w:rsidRPr="00E83CB2">
        <w:rPr>
          <w:rFonts w:ascii="Arial" w:hAnsi="Arial" w:cs="Arial"/>
          <w:i w:val="0"/>
        </w:rPr>
        <w:t>Indicate if the study may have risks to the subjects that are currently unforeseeable (note that minimal risk studies should not have unforeseeable risks).</w:t>
      </w:r>
    </w:p>
    <w:p w14:paraId="123A98D7" w14:textId="77777777" w:rsidR="00E83CB2" w:rsidRPr="00E83CB2" w:rsidRDefault="00E83CB2" w:rsidP="00D64512">
      <w:pPr>
        <w:pStyle w:val="List"/>
        <w:numPr>
          <w:ilvl w:val="2"/>
          <w:numId w:val="2"/>
        </w:numPr>
        <w:tabs>
          <w:tab w:val="left" w:pos="1350"/>
        </w:tabs>
        <w:spacing w:before="120" w:beforeAutospacing="0" w:after="120" w:afterAutospacing="0"/>
        <w:ind w:left="1350" w:hanging="630"/>
        <w:rPr>
          <w:rFonts w:ascii="Arial" w:hAnsi="Arial" w:cs="Arial"/>
          <w:i w:val="0"/>
        </w:rPr>
      </w:pPr>
      <w:r w:rsidRPr="00E83CB2">
        <w:rPr>
          <w:rFonts w:ascii="Arial" w:hAnsi="Arial" w:cs="Arial"/>
          <w:i w:val="0"/>
        </w:rPr>
        <w:t>If applicable, indicate which procedures may have risks to an embryo or fetus should the subject be or become pregnant.</w:t>
      </w:r>
    </w:p>
    <w:p w14:paraId="6E8120A1" w14:textId="2F73652C" w:rsidR="006016A8" w:rsidRDefault="006016A8" w:rsidP="00D64512">
      <w:pPr>
        <w:rPr>
          <w:rFonts w:ascii="Arial" w:hAnsi="Arial" w:cs="Arial"/>
          <w:b/>
          <w:sz w:val="28"/>
          <w:szCs w:val="28"/>
        </w:rPr>
      </w:pPr>
    </w:p>
    <w:p w14:paraId="78FD0F1D" w14:textId="1F39CC57" w:rsidR="005805D7" w:rsidRDefault="005805D7" w:rsidP="00D64512">
      <w:pPr>
        <w:rPr>
          <w:rFonts w:ascii="Arial" w:hAnsi="Arial" w:cs="Arial"/>
          <w:b/>
          <w:sz w:val="28"/>
          <w:szCs w:val="28"/>
        </w:rPr>
      </w:pPr>
    </w:p>
    <w:p w14:paraId="0760E260" w14:textId="77777777" w:rsidR="005805D7" w:rsidRPr="00283008" w:rsidRDefault="005805D7" w:rsidP="00D64512">
      <w:pPr>
        <w:rPr>
          <w:rFonts w:ascii="Arial" w:hAnsi="Arial" w:cs="Arial"/>
          <w:b/>
          <w:sz w:val="28"/>
          <w:szCs w:val="28"/>
        </w:rPr>
      </w:pPr>
    </w:p>
    <w:p w14:paraId="1EA9E726" w14:textId="77777777" w:rsidR="00D64512" w:rsidRDefault="00D64512" w:rsidP="00D64512">
      <w:pPr>
        <w:rPr>
          <w:rFonts w:ascii="Arial" w:hAnsi="Arial" w:cs="Arial"/>
          <w:b/>
          <w:sz w:val="28"/>
          <w:szCs w:val="28"/>
        </w:rPr>
      </w:pPr>
      <w:r w:rsidRPr="00283008">
        <w:rPr>
          <w:rFonts w:ascii="Arial" w:hAnsi="Arial" w:cs="Arial"/>
          <w:b/>
          <w:sz w:val="28"/>
          <w:szCs w:val="28"/>
        </w:rPr>
        <w:t xml:space="preserve">Benefits to subjects </w:t>
      </w:r>
    </w:p>
    <w:p w14:paraId="771566C2" w14:textId="77777777" w:rsidR="00E83CB2" w:rsidRPr="00E83CB2" w:rsidRDefault="00E83CB2" w:rsidP="00E83CB2">
      <w:pPr>
        <w:pStyle w:val="List"/>
        <w:numPr>
          <w:ilvl w:val="2"/>
          <w:numId w:val="2"/>
        </w:numPr>
        <w:tabs>
          <w:tab w:val="left" w:pos="1350"/>
        </w:tabs>
        <w:spacing w:before="120" w:beforeAutospacing="0" w:after="120" w:afterAutospacing="0"/>
        <w:ind w:left="1350" w:hanging="630"/>
        <w:rPr>
          <w:rFonts w:ascii="Arial" w:hAnsi="Arial" w:cs="Arial"/>
          <w:i w:val="0"/>
        </w:rPr>
      </w:pPr>
      <w:r w:rsidRPr="00E83CB2">
        <w:rPr>
          <w:rFonts w:ascii="Arial" w:hAnsi="Arial" w:cs="Arial"/>
          <w:i w:val="0"/>
        </w:rPr>
        <w:t xml:space="preserve">Discuss the potential benefits of the research to the subjects and others. </w:t>
      </w:r>
    </w:p>
    <w:p w14:paraId="0B140509" w14:textId="77777777" w:rsidR="00E83CB2" w:rsidRPr="00E83CB2" w:rsidRDefault="00E83CB2" w:rsidP="00E83CB2">
      <w:pPr>
        <w:pStyle w:val="List"/>
        <w:numPr>
          <w:ilvl w:val="2"/>
          <w:numId w:val="2"/>
        </w:numPr>
        <w:tabs>
          <w:tab w:val="left" w:pos="1350"/>
        </w:tabs>
        <w:spacing w:before="120" w:beforeAutospacing="0" w:after="120" w:afterAutospacing="0"/>
        <w:ind w:left="1350" w:hanging="630"/>
        <w:rPr>
          <w:rFonts w:ascii="Arial" w:hAnsi="Arial" w:cs="Arial"/>
          <w:i w:val="0"/>
        </w:rPr>
      </w:pPr>
      <w:r w:rsidRPr="00E83CB2">
        <w:rPr>
          <w:rFonts w:ascii="Arial" w:hAnsi="Arial" w:cs="Arial"/>
          <w:i w:val="0"/>
        </w:rPr>
        <w:t>Indicate if there is no direct benefit to the subject.</w:t>
      </w:r>
    </w:p>
    <w:p w14:paraId="1A11D4C2" w14:textId="77777777" w:rsidR="00E83CB2" w:rsidRPr="00537001" w:rsidRDefault="00E83CB2" w:rsidP="00E83CB2">
      <w:pPr>
        <w:pStyle w:val="List"/>
        <w:numPr>
          <w:ilvl w:val="2"/>
          <w:numId w:val="2"/>
        </w:numPr>
        <w:tabs>
          <w:tab w:val="left" w:pos="1350"/>
        </w:tabs>
        <w:spacing w:before="120" w:beforeAutospacing="0" w:after="120" w:afterAutospacing="0"/>
        <w:ind w:left="1350" w:hanging="630"/>
      </w:pPr>
      <w:r w:rsidRPr="00E83CB2">
        <w:rPr>
          <w:rFonts w:ascii="Arial" w:hAnsi="Arial" w:cs="Arial"/>
          <w:i w:val="0"/>
        </w:rPr>
        <w:t>Discuss why the risks to subjects are reasonable in relation to the anticipated benefits to subjects and others</w:t>
      </w:r>
      <w:r w:rsidRPr="0063441B">
        <w:t>.</w:t>
      </w:r>
    </w:p>
    <w:p w14:paraId="391BC994" w14:textId="77777777" w:rsidR="00D64512" w:rsidRPr="00283008" w:rsidRDefault="00D64512" w:rsidP="00D64512">
      <w:pPr>
        <w:rPr>
          <w:rFonts w:ascii="Arial" w:hAnsi="Arial" w:cs="Arial"/>
          <w:b/>
          <w:sz w:val="28"/>
          <w:szCs w:val="28"/>
        </w:rPr>
      </w:pPr>
    </w:p>
    <w:p w14:paraId="7A1107F5" w14:textId="77777777" w:rsidR="00E83CB2" w:rsidRDefault="00E83CB2" w:rsidP="00E83CB2">
      <w:pPr>
        <w:rPr>
          <w:rFonts w:ascii="Arial" w:hAnsi="Arial" w:cs="Arial"/>
          <w:b/>
          <w:sz w:val="28"/>
          <w:szCs w:val="28"/>
        </w:rPr>
      </w:pPr>
      <w:r>
        <w:rPr>
          <w:rFonts w:ascii="Arial" w:hAnsi="Arial" w:cs="Arial"/>
          <w:b/>
          <w:sz w:val="28"/>
          <w:szCs w:val="28"/>
        </w:rPr>
        <w:t xml:space="preserve">Data Management </w:t>
      </w:r>
    </w:p>
    <w:p w14:paraId="7A6B2FFF" w14:textId="77777777" w:rsidR="00E83CB2" w:rsidRPr="00E83CB2" w:rsidRDefault="00E83CB2" w:rsidP="00E83CB2">
      <w:pPr>
        <w:pStyle w:val="BlockText"/>
        <w:numPr>
          <w:ilvl w:val="1"/>
          <w:numId w:val="12"/>
        </w:numPr>
        <w:tabs>
          <w:tab w:val="clear" w:pos="1800"/>
          <w:tab w:val="num" w:pos="1260"/>
        </w:tabs>
        <w:ind w:hanging="1080"/>
        <w:rPr>
          <w:rFonts w:ascii="Arial" w:hAnsi="Arial" w:cs="Arial"/>
          <w:i w:val="0"/>
        </w:rPr>
      </w:pPr>
      <w:r w:rsidRPr="00E83CB2">
        <w:rPr>
          <w:rFonts w:ascii="Arial" w:hAnsi="Arial" w:cs="Arial"/>
          <w:i w:val="0"/>
        </w:rPr>
        <w:t>Describe the data analysis plan, including any statistical procedures.</w:t>
      </w:r>
    </w:p>
    <w:p w14:paraId="7D1D3C59" w14:textId="77777777" w:rsidR="00E83CB2" w:rsidRPr="00E83CB2" w:rsidRDefault="00E83CB2" w:rsidP="00E83CB2">
      <w:pPr>
        <w:pStyle w:val="BlockText"/>
        <w:numPr>
          <w:ilvl w:val="1"/>
          <w:numId w:val="12"/>
        </w:numPr>
        <w:tabs>
          <w:tab w:val="clear" w:pos="1800"/>
          <w:tab w:val="num" w:pos="1260"/>
        </w:tabs>
        <w:ind w:hanging="1080"/>
        <w:rPr>
          <w:rFonts w:ascii="Arial" w:hAnsi="Arial" w:cs="Arial"/>
          <w:i w:val="0"/>
        </w:rPr>
      </w:pPr>
      <w:r w:rsidRPr="00E83CB2">
        <w:rPr>
          <w:rFonts w:ascii="Arial" w:hAnsi="Arial" w:cs="Arial"/>
          <w:i w:val="0"/>
        </w:rPr>
        <w:t>Provide a power analysis, or justification of sample size.</w:t>
      </w:r>
    </w:p>
    <w:p w14:paraId="65A12621" w14:textId="77777777" w:rsidR="00E83CB2" w:rsidRPr="00E83CB2" w:rsidRDefault="00E83CB2" w:rsidP="00E83CB2">
      <w:pPr>
        <w:pStyle w:val="BlockText"/>
        <w:numPr>
          <w:ilvl w:val="1"/>
          <w:numId w:val="12"/>
        </w:numPr>
        <w:tabs>
          <w:tab w:val="clear" w:pos="1800"/>
          <w:tab w:val="num" w:pos="1260"/>
        </w:tabs>
        <w:ind w:left="1260" w:hanging="540"/>
        <w:rPr>
          <w:rFonts w:ascii="Arial" w:hAnsi="Arial" w:cs="Arial"/>
          <w:i w:val="0"/>
        </w:rPr>
      </w:pPr>
      <w:r w:rsidRPr="00E83CB2">
        <w:rPr>
          <w:rFonts w:ascii="Arial" w:hAnsi="Arial" w:cs="Arial"/>
          <w:i w:val="0"/>
        </w:rPr>
        <w:t>Describe the steps that will be taken to secure the data to maintain confidentiality (e.g. training, authorization of access, password protection, encryption, physical controls, certificates of confidentiality, and separation of identifiers and data) during storage, use, and transmission.</w:t>
      </w:r>
    </w:p>
    <w:p w14:paraId="7240AD4E" w14:textId="7AA39D84" w:rsidR="00E83CB2" w:rsidRDefault="00E83CB2" w:rsidP="00E83CB2">
      <w:pPr>
        <w:pStyle w:val="BlockText"/>
        <w:numPr>
          <w:ilvl w:val="1"/>
          <w:numId w:val="12"/>
        </w:numPr>
        <w:tabs>
          <w:tab w:val="clear" w:pos="1800"/>
          <w:tab w:val="num" w:pos="1260"/>
        </w:tabs>
        <w:ind w:left="1260" w:hanging="540"/>
        <w:rPr>
          <w:rFonts w:ascii="Arial" w:hAnsi="Arial" w:cs="Arial"/>
          <w:i w:val="0"/>
        </w:rPr>
      </w:pPr>
      <w:r w:rsidRPr="00E83CB2">
        <w:rPr>
          <w:rFonts w:ascii="Arial" w:hAnsi="Arial" w:cs="Arial"/>
          <w:i w:val="0"/>
        </w:rPr>
        <w:t>Describe any procedures that will be used for quality control of collected data (where applicable).</w:t>
      </w:r>
    </w:p>
    <w:p w14:paraId="5739CE3E" w14:textId="1576EC96" w:rsidR="006016A8" w:rsidRPr="006016A8" w:rsidRDefault="006016A8" w:rsidP="006016A8">
      <w:pPr>
        <w:pStyle w:val="Heading1"/>
        <w:keepNext/>
        <w:keepLines/>
        <w:numPr>
          <w:ilvl w:val="0"/>
          <w:numId w:val="0"/>
        </w:numPr>
        <w:autoSpaceDE/>
        <w:autoSpaceDN/>
        <w:adjustRightInd/>
        <w:spacing w:before="480" w:line="276" w:lineRule="auto"/>
        <w:ind w:left="-360"/>
        <w:rPr>
          <w:rFonts w:ascii="Arial" w:hAnsi="Arial" w:cs="Arial"/>
        </w:rPr>
      </w:pPr>
      <w:r>
        <w:t xml:space="preserve">     </w:t>
      </w:r>
      <w:r w:rsidRPr="006016A8">
        <w:rPr>
          <w:rFonts w:ascii="Arial" w:hAnsi="Arial" w:cs="Arial"/>
        </w:rPr>
        <w:t>Protocol Deviations</w:t>
      </w:r>
    </w:p>
    <w:p w14:paraId="5FAA00BB" w14:textId="6D2B1F45" w:rsidR="006016A8" w:rsidRPr="006016A8" w:rsidRDefault="006016A8" w:rsidP="006016A8">
      <w:pPr>
        <w:pStyle w:val="ListParagraph"/>
        <w:numPr>
          <w:ilvl w:val="0"/>
          <w:numId w:val="18"/>
        </w:numPr>
        <w:ind w:hanging="720"/>
        <w:jc w:val="both"/>
        <w:rPr>
          <w:rFonts w:ascii="Arial" w:hAnsi="Arial" w:cs="Arial"/>
          <w:sz w:val="24"/>
          <w:szCs w:val="24"/>
        </w:rPr>
      </w:pPr>
      <w:r w:rsidRPr="006016A8">
        <w:rPr>
          <w:rFonts w:ascii="Arial" w:hAnsi="Arial" w:cs="Arial"/>
          <w:sz w:val="24"/>
          <w:szCs w:val="24"/>
        </w:rPr>
        <w:t>Describe how protocol deviations will be processed.</w:t>
      </w:r>
      <w:r>
        <w:rPr>
          <w:rFonts w:ascii="Arial" w:hAnsi="Arial" w:cs="Arial"/>
          <w:sz w:val="24"/>
          <w:szCs w:val="24"/>
        </w:rPr>
        <w:t xml:space="preserve"> </w:t>
      </w:r>
      <w:r w:rsidRPr="006016A8">
        <w:rPr>
          <w:rFonts w:ascii="Arial" w:hAnsi="Arial" w:cs="Arial"/>
          <w:sz w:val="24"/>
          <w:szCs w:val="24"/>
        </w:rPr>
        <w:t xml:space="preserve">A protocol deviation is failure to follow procedures specified in the approved research protocol. which include (but are not limited to), deviations from study inclusion/exclusion criteria, or failure to follow criteria for subject follow-up, withdrawal, or timely monitoring procedures. Protocol deviations must be reported to the IRB by the PI </w:t>
      </w:r>
      <w:r w:rsidRPr="006016A8">
        <w:rPr>
          <w:rFonts w:ascii="Arial" w:hAnsi="Arial" w:cs="Arial"/>
          <w:i/>
          <w:sz w:val="24"/>
          <w:szCs w:val="24"/>
        </w:rPr>
        <w:t>within 5 working days</w:t>
      </w:r>
      <w:r w:rsidRPr="006016A8">
        <w:rPr>
          <w:rFonts w:ascii="Arial" w:hAnsi="Arial" w:cs="Arial"/>
          <w:sz w:val="24"/>
          <w:szCs w:val="24"/>
        </w:rPr>
        <w:t xml:space="preserve"> from the day the investigator becomes aware of the event. Protocol deviation reports to the IRB must include the subject identifier, date of deviation, impact on the subject’s safety, and the plan for preventing the deviation in the future (if applicable). </w:t>
      </w:r>
    </w:p>
    <w:p w14:paraId="035CA1FE" w14:textId="77777777" w:rsidR="006016A8" w:rsidRPr="006016A8" w:rsidRDefault="006016A8" w:rsidP="006016A8">
      <w:pPr>
        <w:pStyle w:val="Heading1"/>
        <w:keepNext/>
        <w:keepLines/>
        <w:numPr>
          <w:ilvl w:val="0"/>
          <w:numId w:val="0"/>
        </w:numPr>
        <w:autoSpaceDE/>
        <w:autoSpaceDN/>
        <w:adjustRightInd/>
        <w:spacing w:before="480" w:line="276" w:lineRule="auto"/>
        <w:contextualSpacing/>
        <w:rPr>
          <w:rFonts w:ascii="Arial" w:hAnsi="Arial" w:cs="Arial"/>
        </w:rPr>
      </w:pPr>
      <w:bookmarkStart w:id="2" w:name="_Toc364083786"/>
      <w:bookmarkStart w:id="3" w:name="_Toc72216783"/>
      <w:r w:rsidRPr="006016A8">
        <w:rPr>
          <w:rFonts w:ascii="Arial" w:hAnsi="Arial" w:cs="Arial"/>
        </w:rPr>
        <w:t>Adverse Events and Serious Adverse Events</w:t>
      </w:r>
      <w:bookmarkEnd w:id="2"/>
      <w:bookmarkEnd w:id="3"/>
    </w:p>
    <w:p w14:paraId="71DEC7A3" w14:textId="2D78CCF3" w:rsidR="006016A8" w:rsidRPr="006016A8" w:rsidRDefault="006016A8" w:rsidP="006016A8">
      <w:pPr>
        <w:pStyle w:val="BlockText"/>
        <w:numPr>
          <w:ilvl w:val="0"/>
          <w:numId w:val="18"/>
        </w:numPr>
        <w:ind w:hanging="720"/>
        <w:jc w:val="both"/>
        <w:rPr>
          <w:rFonts w:ascii="Arial" w:hAnsi="Arial" w:cs="Arial"/>
          <w:i w:val="0"/>
          <w:iCs/>
        </w:rPr>
      </w:pPr>
      <w:r>
        <w:rPr>
          <w:rFonts w:ascii="Arial" w:hAnsi="Arial" w:cs="Arial"/>
          <w:i w:val="0"/>
          <w:iCs/>
        </w:rPr>
        <w:t xml:space="preserve">If applicable, define and describe the process for reporting adverse and serious adverse events. </w:t>
      </w:r>
      <w:r w:rsidRPr="006016A8">
        <w:rPr>
          <w:rFonts w:ascii="Arial" w:hAnsi="Arial" w:cs="Arial"/>
          <w:i w:val="0"/>
          <w:iCs/>
        </w:rPr>
        <w:t xml:space="preserve">An </w:t>
      </w:r>
      <w:r w:rsidRPr="006016A8">
        <w:rPr>
          <w:rFonts w:ascii="Arial" w:hAnsi="Arial" w:cs="Arial"/>
          <w:i w:val="0"/>
          <w:iCs/>
          <w:u w:val="single"/>
        </w:rPr>
        <w:t xml:space="preserve">adverse event </w:t>
      </w:r>
      <w:r w:rsidRPr="006016A8">
        <w:rPr>
          <w:rFonts w:ascii="Arial" w:hAnsi="Arial" w:cs="Arial"/>
          <w:i w:val="0"/>
          <w:iCs/>
        </w:rPr>
        <w:t>(AE) is any untoward medical occurrence that may present itself during the course of a research study.  An AE can be any unfavorable and unintended sign, symptom, or disease temporally associated with the patient’s participation in the research study, regardless of the suspected cause</w:t>
      </w:r>
      <w:r>
        <w:rPr>
          <w:rFonts w:ascii="Arial" w:hAnsi="Arial" w:cs="Arial"/>
          <w:i w:val="0"/>
          <w:iCs/>
        </w:rPr>
        <w:t>.</w:t>
      </w:r>
    </w:p>
    <w:p w14:paraId="36458A10" w14:textId="77777777" w:rsidR="00F50CFA" w:rsidRPr="00E83CB2" w:rsidRDefault="00F50CFA" w:rsidP="00F50CFA">
      <w:pPr>
        <w:pStyle w:val="BlockText"/>
        <w:tabs>
          <w:tab w:val="num" w:pos="1260"/>
        </w:tabs>
        <w:ind w:left="1260"/>
        <w:rPr>
          <w:rFonts w:ascii="Arial" w:hAnsi="Arial" w:cs="Arial"/>
          <w:i w:val="0"/>
        </w:rPr>
      </w:pPr>
    </w:p>
    <w:p w14:paraId="24CE640D" w14:textId="77777777" w:rsidR="00E83CB2" w:rsidRPr="00F50CFA" w:rsidRDefault="00E83CB2" w:rsidP="00E83CB2">
      <w:pPr>
        <w:pStyle w:val="Heading1"/>
        <w:numPr>
          <w:ilvl w:val="0"/>
          <w:numId w:val="0"/>
        </w:numPr>
        <w:rPr>
          <w:rFonts w:ascii="Arial" w:hAnsi="Arial" w:cs="Arial"/>
        </w:rPr>
      </w:pPr>
      <w:bookmarkStart w:id="4" w:name="_Toc403078541"/>
      <w:r w:rsidRPr="00F50CFA">
        <w:rPr>
          <w:rFonts w:ascii="Arial" w:hAnsi="Arial" w:cs="Arial"/>
        </w:rPr>
        <w:t>Withdrawal of Subjects</w:t>
      </w:r>
      <w:bookmarkEnd w:id="4"/>
      <w:r w:rsidR="00F50CFA">
        <w:rPr>
          <w:rFonts w:ascii="Arial" w:hAnsi="Arial" w:cs="Arial"/>
        </w:rPr>
        <w:t xml:space="preserve"> </w:t>
      </w:r>
    </w:p>
    <w:p w14:paraId="1CE11134" w14:textId="77777777" w:rsidR="00E83CB2" w:rsidRPr="00F50CFA" w:rsidRDefault="00E83CB2" w:rsidP="00E83CB2">
      <w:pPr>
        <w:pStyle w:val="List"/>
        <w:numPr>
          <w:ilvl w:val="2"/>
          <w:numId w:val="2"/>
        </w:numPr>
        <w:tabs>
          <w:tab w:val="left" w:pos="1350"/>
        </w:tabs>
        <w:spacing w:before="120" w:beforeAutospacing="0" w:after="120" w:afterAutospacing="0"/>
        <w:ind w:left="1350" w:hanging="630"/>
        <w:rPr>
          <w:rFonts w:ascii="Arial" w:hAnsi="Arial" w:cs="Arial"/>
          <w:i w:val="0"/>
        </w:rPr>
      </w:pPr>
      <w:r w:rsidRPr="00F50CFA">
        <w:rPr>
          <w:rFonts w:ascii="Arial" w:hAnsi="Arial" w:cs="Arial"/>
          <w:i w:val="0"/>
        </w:rPr>
        <w:t>Describe anticipated circumstances under which subjects will be withdrawn from the research without their consent, including stopping participation for safety reasons.</w:t>
      </w:r>
    </w:p>
    <w:p w14:paraId="015DC080" w14:textId="77777777" w:rsidR="00E83CB2" w:rsidRPr="00F50CFA" w:rsidRDefault="00E83CB2" w:rsidP="00E83CB2">
      <w:pPr>
        <w:pStyle w:val="List"/>
        <w:numPr>
          <w:ilvl w:val="2"/>
          <w:numId w:val="2"/>
        </w:numPr>
        <w:tabs>
          <w:tab w:val="left" w:pos="1350"/>
        </w:tabs>
        <w:spacing w:before="120" w:beforeAutospacing="0" w:after="120" w:afterAutospacing="0"/>
        <w:ind w:left="1350" w:hanging="630"/>
        <w:rPr>
          <w:rFonts w:ascii="Arial" w:hAnsi="Arial" w:cs="Arial"/>
          <w:i w:val="0"/>
        </w:rPr>
      </w:pPr>
      <w:r w:rsidRPr="00F50CFA">
        <w:rPr>
          <w:rFonts w:ascii="Arial" w:hAnsi="Arial" w:cs="Arial"/>
          <w:i w:val="0"/>
        </w:rPr>
        <w:t>Describe any procedures for orderly termination of subjects by investigator.</w:t>
      </w:r>
    </w:p>
    <w:p w14:paraId="04AEA25B" w14:textId="0CC46366" w:rsidR="00E83CB2" w:rsidRDefault="00E83CB2" w:rsidP="00E83CB2">
      <w:pPr>
        <w:pStyle w:val="List"/>
        <w:numPr>
          <w:ilvl w:val="2"/>
          <w:numId w:val="2"/>
        </w:numPr>
        <w:tabs>
          <w:tab w:val="left" w:pos="1350"/>
        </w:tabs>
        <w:spacing w:before="120" w:beforeAutospacing="0" w:after="120" w:afterAutospacing="0"/>
        <w:ind w:left="1350" w:hanging="630"/>
        <w:rPr>
          <w:rFonts w:ascii="Arial" w:hAnsi="Arial" w:cs="Arial"/>
          <w:i w:val="0"/>
        </w:rPr>
      </w:pPr>
      <w:r w:rsidRPr="00F50CFA">
        <w:rPr>
          <w:rFonts w:ascii="Arial" w:hAnsi="Arial" w:cs="Arial"/>
          <w:i w:val="0"/>
        </w:rPr>
        <w:t>Describe procedures that will be followed when subjects voluntarily withdraw from the research, including partial withdrawal from procedures with continued data collection.</w:t>
      </w:r>
    </w:p>
    <w:p w14:paraId="6525F6C0" w14:textId="2AC98FA9" w:rsidR="006016A8" w:rsidRDefault="006016A8" w:rsidP="006016A8">
      <w:pPr>
        <w:pStyle w:val="Heading1"/>
        <w:numPr>
          <w:ilvl w:val="0"/>
          <w:numId w:val="0"/>
        </w:numPr>
        <w:ind w:left="1620"/>
      </w:pPr>
    </w:p>
    <w:p w14:paraId="11991466" w14:textId="77777777" w:rsidR="006016A8" w:rsidRPr="006016A8" w:rsidRDefault="006016A8" w:rsidP="006016A8"/>
    <w:p w14:paraId="3A9724D9" w14:textId="77777777" w:rsidR="00D64512" w:rsidRPr="00283008" w:rsidRDefault="00F50CFA" w:rsidP="00D64512">
      <w:pPr>
        <w:rPr>
          <w:rFonts w:ascii="Arial" w:hAnsi="Arial" w:cs="Arial"/>
          <w:b/>
          <w:sz w:val="28"/>
          <w:szCs w:val="28"/>
        </w:rPr>
      </w:pPr>
      <w:r>
        <w:rPr>
          <w:rFonts w:ascii="Arial" w:hAnsi="Arial" w:cs="Arial"/>
          <w:b/>
          <w:sz w:val="28"/>
          <w:szCs w:val="28"/>
        </w:rPr>
        <w:t>R</w:t>
      </w:r>
      <w:r w:rsidR="00D64512" w:rsidRPr="00283008">
        <w:rPr>
          <w:rFonts w:ascii="Arial" w:hAnsi="Arial" w:cs="Arial"/>
          <w:b/>
          <w:sz w:val="28"/>
          <w:szCs w:val="28"/>
        </w:rPr>
        <w:t>eferences</w:t>
      </w:r>
    </w:p>
    <w:p w14:paraId="536D691D" w14:textId="77777777" w:rsidR="00D64512" w:rsidRPr="00283008" w:rsidRDefault="00D64512" w:rsidP="00D64512">
      <w:pPr>
        <w:rPr>
          <w:rFonts w:ascii="Arial" w:hAnsi="Arial" w:cs="Arial"/>
          <w:b/>
          <w:sz w:val="28"/>
          <w:szCs w:val="28"/>
        </w:rPr>
      </w:pPr>
    </w:p>
    <w:p w14:paraId="276654AE" w14:textId="77777777" w:rsidR="00A03334" w:rsidRPr="00D64512" w:rsidRDefault="00A03334">
      <w:pPr>
        <w:rPr>
          <w:rFonts w:ascii="Arial" w:hAnsi="Arial" w:cs="Arial"/>
          <w:sz w:val="28"/>
          <w:szCs w:val="28"/>
        </w:rPr>
      </w:pPr>
    </w:p>
    <w:sectPr w:rsidR="00A03334" w:rsidRPr="00D64512">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BE5B9E" w14:textId="77777777" w:rsidR="003E369E" w:rsidRDefault="003E369E" w:rsidP="00283008">
      <w:r>
        <w:separator/>
      </w:r>
    </w:p>
  </w:endnote>
  <w:endnote w:type="continuationSeparator" w:id="0">
    <w:p w14:paraId="18B3BA3F" w14:textId="77777777" w:rsidR="003E369E" w:rsidRDefault="003E369E" w:rsidP="002830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72170414"/>
      <w:docPartObj>
        <w:docPartGallery w:val="Page Numbers (Bottom of Page)"/>
        <w:docPartUnique/>
      </w:docPartObj>
    </w:sdtPr>
    <w:sdtEndPr/>
    <w:sdtContent>
      <w:sdt>
        <w:sdtPr>
          <w:id w:val="-1769616900"/>
          <w:docPartObj>
            <w:docPartGallery w:val="Page Numbers (Top of Page)"/>
            <w:docPartUnique/>
          </w:docPartObj>
        </w:sdtPr>
        <w:sdtEndPr/>
        <w:sdtContent>
          <w:p w14:paraId="4D2F3D70" w14:textId="77777777" w:rsidR="00283008" w:rsidRDefault="00283008">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B1710C">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B1710C">
              <w:rPr>
                <w:b/>
                <w:bCs/>
                <w:noProof/>
              </w:rPr>
              <w:t>1</w:t>
            </w:r>
            <w:r>
              <w:rPr>
                <w:b/>
                <w:bCs/>
                <w:sz w:val="24"/>
                <w:szCs w:val="24"/>
              </w:rPr>
              <w:fldChar w:fldCharType="end"/>
            </w:r>
          </w:p>
        </w:sdtContent>
      </w:sdt>
    </w:sdtContent>
  </w:sdt>
  <w:p w14:paraId="2854BCFE" w14:textId="77777777" w:rsidR="00283008" w:rsidRDefault="0028300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FCF956" w14:textId="77777777" w:rsidR="003E369E" w:rsidRDefault="003E369E" w:rsidP="00283008">
      <w:r>
        <w:separator/>
      </w:r>
    </w:p>
  </w:footnote>
  <w:footnote w:type="continuationSeparator" w:id="0">
    <w:p w14:paraId="7F037748" w14:textId="77777777" w:rsidR="003E369E" w:rsidRDefault="003E369E" w:rsidP="0028300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315189"/>
    <w:multiLevelType w:val="hybridMultilevel"/>
    <w:tmpl w:val="9604B062"/>
    <w:lvl w:ilvl="0" w:tplc="04090001">
      <w:start w:val="1"/>
      <w:numFmt w:val="bullet"/>
      <w:lvlText w:val=""/>
      <w:lvlJc w:val="left"/>
      <w:pPr>
        <w:ind w:left="2250" w:hanging="360"/>
      </w:pPr>
      <w:rPr>
        <w:rFonts w:ascii="Symbol" w:hAnsi="Symbol" w:hint="default"/>
      </w:rPr>
    </w:lvl>
    <w:lvl w:ilvl="1" w:tplc="650A9440">
      <w:start w:val="1"/>
      <w:numFmt w:val="bullet"/>
      <w:lvlText w:val=""/>
      <w:lvlJc w:val="left"/>
      <w:pPr>
        <w:tabs>
          <w:tab w:val="num" w:pos="2970"/>
        </w:tabs>
        <w:ind w:left="2970" w:hanging="360"/>
      </w:pPr>
      <w:rPr>
        <w:rFonts w:ascii="Symbol" w:hAnsi="Symbol" w:hint="default"/>
      </w:rPr>
    </w:lvl>
    <w:lvl w:ilvl="2" w:tplc="04090005" w:tentative="1">
      <w:start w:val="1"/>
      <w:numFmt w:val="bullet"/>
      <w:lvlText w:val=""/>
      <w:lvlJc w:val="left"/>
      <w:pPr>
        <w:ind w:left="3690" w:hanging="360"/>
      </w:pPr>
      <w:rPr>
        <w:rFonts w:ascii="Wingdings" w:hAnsi="Wingdings" w:hint="default"/>
      </w:rPr>
    </w:lvl>
    <w:lvl w:ilvl="3" w:tplc="04090001" w:tentative="1">
      <w:start w:val="1"/>
      <w:numFmt w:val="bullet"/>
      <w:lvlText w:val=""/>
      <w:lvlJc w:val="left"/>
      <w:pPr>
        <w:ind w:left="4410" w:hanging="360"/>
      </w:pPr>
      <w:rPr>
        <w:rFonts w:ascii="Symbol" w:hAnsi="Symbol" w:hint="default"/>
      </w:rPr>
    </w:lvl>
    <w:lvl w:ilvl="4" w:tplc="04090003" w:tentative="1">
      <w:start w:val="1"/>
      <w:numFmt w:val="bullet"/>
      <w:lvlText w:val="o"/>
      <w:lvlJc w:val="left"/>
      <w:pPr>
        <w:ind w:left="5130" w:hanging="360"/>
      </w:pPr>
      <w:rPr>
        <w:rFonts w:ascii="Courier New" w:hAnsi="Courier New" w:hint="default"/>
      </w:rPr>
    </w:lvl>
    <w:lvl w:ilvl="5" w:tplc="04090005" w:tentative="1">
      <w:start w:val="1"/>
      <w:numFmt w:val="bullet"/>
      <w:lvlText w:val=""/>
      <w:lvlJc w:val="left"/>
      <w:pPr>
        <w:ind w:left="5850" w:hanging="360"/>
      </w:pPr>
      <w:rPr>
        <w:rFonts w:ascii="Wingdings" w:hAnsi="Wingdings" w:hint="default"/>
      </w:rPr>
    </w:lvl>
    <w:lvl w:ilvl="6" w:tplc="04090001" w:tentative="1">
      <w:start w:val="1"/>
      <w:numFmt w:val="bullet"/>
      <w:lvlText w:val=""/>
      <w:lvlJc w:val="left"/>
      <w:pPr>
        <w:ind w:left="6570" w:hanging="360"/>
      </w:pPr>
      <w:rPr>
        <w:rFonts w:ascii="Symbol" w:hAnsi="Symbol" w:hint="default"/>
      </w:rPr>
    </w:lvl>
    <w:lvl w:ilvl="7" w:tplc="04090003" w:tentative="1">
      <w:start w:val="1"/>
      <w:numFmt w:val="bullet"/>
      <w:lvlText w:val="o"/>
      <w:lvlJc w:val="left"/>
      <w:pPr>
        <w:ind w:left="7290" w:hanging="360"/>
      </w:pPr>
      <w:rPr>
        <w:rFonts w:ascii="Courier New" w:hAnsi="Courier New" w:hint="default"/>
      </w:rPr>
    </w:lvl>
    <w:lvl w:ilvl="8" w:tplc="04090005" w:tentative="1">
      <w:start w:val="1"/>
      <w:numFmt w:val="bullet"/>
      <w:lvlText w:val=""/>
      <w:lvlJc w:val="left"/>
      <w:pPr>
        <w:ind w:left="8010" w:hanging="360"/>
      </w:pPr>
      <w:rPr>
        <w:rFonts w:ascii="Wingdings" w:hAnsi="Wingdings" w:hint="default"/>
      </w:rPr>
    </w:lvl>
  </w:abstractNum>
  <w:abstractNum w:abstractNumId="1" w15:restartNumberingAfterBreak="0">
    <w:nsid w:val="083916E4"/>
    <w:multiLevelType w:val="hybridMultilevel"/>
    <w:tmpl w:val="D4AA1432"/>
    <w:lvl w:ilvl="0" w:tplc="650A9440">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845476"/>
    <w:multiLevelType w:val="hybridMultilevel"/>
    <w:tmpl w:val="060697CE"/>
    <w:lvl w:ilvl="0" w:tplc="749C1764">
      <w:start w:val="1"/>
      <w:numFmt w:val="upperRoman"/>
      <w:lvlText w:val="%1."/>
      <w:lvlJc w:val="left"/>
      <w:pPr>
        <w:ind w:left="825" w:hanging="514"/>
        <w:jc w:val="right"/>
      </w:pPr>
      <w:rPr>
        <w:rFonts w:ascii="Times New Roman" w:eastAsia="Times New Roman" w:hAnsi="Times New Roman" w:cs="Times New Roman" w:hint="default"/>
        <w:b/>
        <w:bCs/>
        <w:i w:val="0"/>
        <w:iCs w:val="0"/>
        <w:spacing w:val="-3"/>
        <w:w w:val="100"/>
        <w:sz w:val="24"/>
        <w:szCs w:val="24"/>
      </w:rPr>
    </w:lvl>
    <w:lvl w:ilvl="1" w:tplc="BE4C1006">
      <w:start w:val="1"/>
      <w:numFmt w:val="decimal"/>
      <w:lvlText w:val="%2."/>
      <w:lvlJc w:val="left"/>
      <w:pPr>
        <w:ind w:left="1185" w:hanging="360"/>
      </w:pPr>
      <w:rPr>
        <w:rFonts w:ascii="Times New Roman" w:eastAsia="Times New Roman" w:hAnsi="Times New Roman" w:cs="Times New Roman" w:hint="default"/>
        <w:b w:val="0"/>
        <w:bCs w:val="0"/>
        <w:i w:val="0"/>
        <w:iCs w:val="0"/>
        <w:w w:val="100"/>
        <w:sz w:val="24"/>
        <w:szCs w:val="24"/>
      </w:rPr>
    </w:lvl>
    <w:lvl w:ilvl="2" w:tplc="24B6CE56">
      <w:start w:val="1"/>
      <w:numFmt w:val="lowerLetter"/>
      <w:lvlText w:val="%3."/>
      <w:lvlJc w:val="left"/>
      <w:pPr>
        <w:ind w:left="1545" w:hanging="360"/>
        <w:jc w:val="right"/>
      </w:pPr>
      <w:rPr>
        <w:rFonts w:ascii="Times New Roman" w:eastAsia="Times New Roman" w:hAnsi="Times New Roman" w:cs="Times New Roman" w:hint="default"/>
        <w:b w:val="0"/>
        <w:bCs w:val="0"/>
        <w:i w:val="0"/>
        <w:iCs w:val="0"/>
        <w:spacing w:val="-1"/>
        <w:w w:val="100"/>
        <w:sz w:val="24"/>
        <w:szCs w:val="24"/>
      </w:rPr>
    </w:lvl>
    <w:lvl w:ilvl="3" w:tplc="30A6C9E8">
      <w:start w:val="1"/>
      <w:numFmt w:val="lowerRoman"/>
      <w:lvlText w:val="%4."/>
      <w:lvlJc w:val="left"/>
      <w:pPr>
        <w:ind w:left="2250" w:hanging="360"/>
      </w:pPr>
      <w:rPr>
        <w:rFonts w:hint="default"/>
        <w:w w:val="100"/>
      </w:rPr>
    </w:lvl>
    <w:lvl w:ilvl="4" w:tplc="859890FE">
      <w:start w:val="1"/>
      <w:numFmt w:val="lowerLetter"/>
      <w:lvlText w:val="%5)"/>
      <w:lvlJc w:val="left"/>
      <w:pPr>
        <w:ind w:left="2625" w:hanging="360"/>
      </w:pPr>
      <w:rPr>
        <w:rFonts w:ascii="Times New Roman" w:eastAsia="Times New Roman" w:hAnsi="Times New Roman" w:cs="Times New Roman" w:hint="default"/>
        <w:b w:val="0"/>
        <w:bCs w:val="0"/>
        <w:i w:val="0"/>
        <w:iCs w:val="0"/>
        <w:spacing w:val="-1"/>
        <w:w w:val="100"/>
        <w:sz w:val="24"/>
        <w:szCs w:val="24"/>
      </w:rPr>
    </w:lvl>
    <w:lvl w:ilvl="5" w:tplc="F57408DC">
      <w:numFmt w:val="bullet"/>
      <w:lvlText w:val="•"/>
      <w:lvlJc w:val="left"/>
      <w:pPr>
        <w:ind w:left="2620" w:hanging="360"/>
      </w:pPr>
      <w:rPr>
        <w:rFonts w:hint="default"/>
      </w:rPr>
    </w:lvl>
    <w:lvl w:ilvl="6" w:tplc="3B8847A2">
      <w:numFmt w:val="bullet"/>
      <w:lvlText w:val="•"/>
      <w:lvlJc w:val="left"/>
      <w:pPr>
        <w:ind w:left="4012" w:hanging="360"/>
      </w:pPr>
      <w:rPr>
        <w:rFonts w:hint="default"/>
      </w:rPr>
    </w:lvl>
    <w:lvl w:ilvl="7" w:tplc="9FBC67D8">
      <w:numFmt w:val="bullet"/>
      <w:lvlText w:val="•"/>
      <w:lvlJc w:val="left"/>
      <w:pPr>
        <w:ind w:left="5404" w:hanging="360"/>
      </w:pPr>
      <w:rPr>
        <w:rFonts w:hint="default"/>
      </w:rPr>
    </w:lvl>
    <w:lvl w:ilvl="8" w:tplc="52C84772">
      <w:numFmt w:val="bullet"/>
      <w:lvlText w:val="•"/>
      <w:lvlJc w:val="left"/>
      <w:pPr>
        <w:ind w:left="6796" w:hanging="360"/>
      </w:pPr>
      <w:rPr>
        <w:rFonts w:hint="default"/>
      </w:rPr>
    </w:lvl>
  </w:abstractNum>
  <w:abstractNum w:abstractNumId="3" w15:restartNumberingAfterBreak="0">
    <w:nsid w:val="1284109F"/>
    <w:multiLevelType w:val="hybridMultilevel"/>
    <w:tmpl w:val="DDCC89CA"/>
    <w:lvl w:ilvl="0" w:tplc="02D02828">
      <w:start w:val="1"/>
      <w:numFmt w:val="bullet"/>
      <w:lvlText w:val=""/>
      <w:lvlJc w:val="left"/>
      <w:pPr>
        <w:ind w:left="720" w:hanging="360"/>
      </w:pPr>
      <w:rPr>
        <w:rFonts w:ascii="Symbol" w:hAnsi="Symbol" w:hint="default"/>
      </w:rPr>
    </w:lvl>
    <w:lvl w:ilvl="1" w:tplc="F43E8428">
      <w:start w:val="1"/>
      <w:numFmt w:val="bullet"/>
      <w:lvlText w:val="o"/>
      <w:lvlJc w:val="left"/>
      <w:pPr>
        <w:ind w:left="1440" w:hanging="360"/>
      </w:pPr>
      <w:rPr>
        <w:rFonts w:ascii="Courier New" w:hAnsi="Courier New" w:cs="Courier New" w:hint="default"/>
      </w:rPr>
    </w:lvl>
    <w:lvl w:ilvl="2" w:tplc="88743D94">
      <w:start w:val="1"/>
      <w:numFmt w:val="bullet"/>
      <w:lvlText w:val=""/>
      <w:lvlJc w:val="left"/>
      <w:pPr>
        <w:ind w:left="2160" w:hanging="360"/>
      </w:pPr>
      <w:rPr>
        <w:rFonts w:ascii="Wingdings" w:hAnsi="Wingdings" w:hint="default"/>
      </w:rPr>
    </w:lvl>
    <w:lvl w:ilvl="3" w:tplc="AB963010" w:tentative="1">
      <w:start w:val="1"/>
      <w:numFmt w:val="bullet"/>
      <w:lvlText w:val=""/>
      <w:lvlJc w:val="left"/>
      <w:pPr>
        <w:ind w:left="2880" w:hanging="360"/>
      </w:pPr>
      <w:rPr>
        <w:rFonts w:ascii="Symbol" w:hAnsi="Symbol" w:hint="default"/>
      </w:rPr>
    </w:lvl>
    <w:lvl w:ilvl="4" w:tplc="5EB25832" w:tentative="1">
      <w:start w:val="1"/>
      <w:numFmt w:val="bullet"/>
      <w:lvlText w:val="o"/>
      <w:lvlJc w:val="left"/>
      <w:pPr>
        <w:ind w:left="3600" w:hanging="360"/>
      </w:pPr>
      <w:rPr>
        <w:rFonts w:ascii="Courier New" w:hAnsi="Courier New" w:cs="Courier New" w:hint="default"/>
      </w:rPr>
    </w:lvl>
    <w:lvl w:ilvl="5" w:tplc="06C2C3E2" w:tentative="1">
      <w:start w:val="1"/>
      <w:numFmt w:val="bullet"/>
      <w:lvlText w:val=""/>
      <w:lvlJc w:val="left"/>
      <w:pPr>
        <w:ind w:left="4320" w:hanging="360"/>
      </w:pPr>
      <w:rPr>
        <w:rFonts w:ascii="Wingdings" w:hAnsi="Wingdings" w:hint="default"/>
      </w:rPr>
    </w:lvl>
    <w:lvl w:ilvl="6" w:tplc="5824D196" w:tentative="1">
      <w:start w:val="1"/>
      <w:numFmt w:val="bullet"/>
      <w:lvlText w:val=""/>
      <w:lvlJc w:val="left"/>
      <w:pPr>
        <w:ind w:left="5040" w:hanging="360"/>
      </w:pPr>
      <w:rPr>
        <w:rFonts w:ascii="Symbol" w:hAnsi="Symbol" w:hint="default"/>
      </w:rPr>
    </w:lvl>
    <w:lvl w:ilvl="7" w:tplc="0B508056" w:tentative="1">
      <w:start w:val="1"/>
      <w:numFmt w:val="bullet"/>
      <w:lvlText w:val="o"/>
      <w:lvlJc w:val="left"/>
      <w:pPr>
        <w:ind w:left="5760" w:hanging="360"/>
      </w:pPr>
      <w:rPr>
        <w:rFonts w:ascii="Courier New" w:hAnsi="Courier New" w:cs="Courier New" w:hint="default"/>
      </w:rPr>
    </w:lvl>
    <w:lvl w:ilvl="8" w:tplc="F7668BB0" w:tentative="1">
      <w:start w:val="1"/>
      <w:numFmt w:val="bullet"/>
      <w:lvlText w:val=""/>
      <w:lvlJc w:val="left"/>
      <w:pPr>
        <w:ind w:left="6480" w:hanging="360"/>
      </w:pPr>
      <w:rPr>
        <w:rFonts w:ascii="Wingdings" w:hAnsi="Wingdings" w:hint="default"/>
      </w:rPr>
    </w:lvl>
  </w:abstractNum>
  <w:abstractNum w:abstractNumId="4" w15:restartNumberingAfterBreak="0">
    <w:nsid w:val="142218F1"/>
    <w:multiLevelType w:val="hybridMultilevel"/>
    <w:tmpl w:val="19F8BD4E"/>
    <w:lvl w:ilvl="0" w:tplc="650A9440">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650A9440">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B3D298A"/>
    <w:multiLevelType w:val="hybridMultilevel"/>
    <w:tmpl w:val="BA524F6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1BF374FE"/>
    <w:multiLevelType w:val="hybridMultilevel"/>
    <w:tmpl w:val="F09E8644"/>
    <w:lvl w:ilvl="0" w:tplc="650A9440">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FC27DBA"/>
    <w:multiLevelType w:val="hybridMultilevel"/>
    <w:tmpl w:val="4A68020E"/>
    <w:lvl w:ilvl="0" w:tplc="650A9440">
      <w:start w:val="1"/>
      <w:numFmt w:val="bullet"/>
      <w:lvlText w:val=""/>
      <w:lvlJc w:val="left"/>
      <w:pPr>
        <w:tabs>
          <w:tab w:val="num" w:pos="2250"/>
        </w:tabs>
        <w:ind w:left="2250" w:hanging="360"/>
      </w:pPr>
      <w:rPr>
        <w:rFonts w:ascii="Symbol" w:hAnsi="Symbol" w:hint="default"/>
      </w:rPr>
    </w:lvl>
    <w:lvl w:ilvl="1" w:tplc="650A9440">
      <w:start w:val="1"/>
      <w:numFmt w:val="bullet"/>
      <w:lvlText w:val=""/>
      <w:lvlJc w:val="left"/>
      <w:pPr>
        <w:tabs>
          <w:tab w:val="num" w:pos="1800"/>
        </w:tabs>
        <w:ind w:left="1800" w:hanging="360"/>
      </w:pPr>
      <w:rPr>
        <w:rFonts w:ascii="Symbol" w:hAnsi="Symbol"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hint="default"/>
      </w:rPr>
    </w:lvl>
    <w:lvl w:ilvl="8" w:tplc="04090005" w:tentative="1">
      <w:start w:val="1"/>
      <w:numFmt w:val="bullet"/>
      <w:lvlText w:val=""/>
      <w:lvlJc w:val="left"/>
      <w:pPr>
        <w:ind w:left="7650" w:hanging="360"/>
      </w:pPr>
      <w:rPr>
        <w:rFonts w:ascii="Wingdings" w:hAnsi="Wingdings" w:hint="default"/>
      </w:rPr>
    </w:lvl>
  </w:abstractNum>
  <w:abstractNum w:abstractNumId="8" w15:restartNumberingAfterBreak="0">
    <w:nsid w:val="50256F30"/>
    <w:multiLevelType w:val="hybridMultilevel"/>
    <w:tmpl w:val="C5CEFAFE"/>
    <w:lvl w:ilvl="0" w:tplc="75941C3C">
      <w:start w:val="1"/>
      <w:numFmt w:val="bullet"/>
      <w:lvlText w:val=""/>
      <w:lvlJc w:val="left"/>
      <w:pPr>
        <w:tabs>
          <w:tab w:val="num" w:pos="432"/>
        </w:tabs>
        <w:ind w:left="432" w:hanging="288"/>
      </w:pPr>
      <w:rPr>
        <w:rFonts w:ascii="Wingdings" w:hAnsi="Wingdings"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5211184"/>
    <w:multiLevelType w:val="hybridMultilevel"/>
    <w:tmpl w:val="5272615E"/>
    <w:lvl w:ilvl="0" w:tplc="650A9440">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650A9440">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55036A0"/>
    <w:multiLevelType w:val="hybridMultilevel"/>
    <w:tmpl w:val="925679A8"/>
    <w:lvl w:ilvl="0" w:tplc="650A9440">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58062434"/>
    <w:multiLevelType w:val="hybridMultilevel"/>
    <w:tmpl w:val="27D80256"/>
    <w:lvl w:ilvl="0" w:tplc="7040E5F2">
      <w:start w:val="1"/>
      <w:numFmt w:val="bullet"/>
      <w:pStyle w:val="List"/>
      <w:lvlText w:val=""/>
      <w:lvlJc w:val="left"/>
      <w:pPr>
        <w:ind w:left="1440" w:hanging="360"/>
      </w:pPr>
      <w:rPr>
        <w:rFonts w:ascii="Symbol" w:hAnsi="Symbol" w:hint="default"/>
      </w:rPr>
    </w:lvl>
    <w:lvl w:ilvl="1" w:tplc="6E36A046">
      <w:start w:val="1"/>
      <w:numFmt w:val="bullet"/>
      <w:pStyle w:val="List2"/>
      <w:lvlText w:val="o"/>
      <w:lvlJc w:val="left"/>
      <w:pPr>
        <w:ind w:left="2160" w:hanging="360"/>
      </w:pPr>
      <w:rPr>
        <w:rFonts w:ascii="Courier New" w:hAnsi="Courier New" w:cs="Courier New" w:hint="default"/>
      </w:rPr>
    </w:lvl>
    <w:lvl w:ilvl="2" w:tplc="C1686812">
      <w:start w:val="1"/>
      <w:numFmt w:val="bullet"/>
      <w:lvlRestart w:val="0"/>
      <w:lvlText w:val=""/>
      <w:lvlJc w:val="left"/>
      <w:pPr>
        <w:tabs>
          <w:tab w:val="num" w:pos="2880"/>
        </w:tabs>
        <w:ind w:left="2880" w:hanging="360"/>
      </w:pPr>
      <w:rPr>
        <w:rFonts w:ascii="Symbol" w:hAnsi="Symbol"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5C8F1593"/>
    <w:multiLevelType w:val="hybridMultilevel"/>
    <w:tmpl w:val="D302AC50"/>
    <w:lvl w:ilvl="0" w:tplc="04090001">
      <w:start w:val="1"/>
      <w:numFmt w:val="bullet"/>
      <w:lvlText w:val=""/>
      <w:lvlJc w:val="left"/>
      <w:pPr>
        <w:ind w:left="225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3690" w:hanging="360"/>
      </w:pPr>
      <w:rPr>
        <w:rFonts w:ascii="Wingdings" w:hAnsi="Wingdings" w:hint="default"/>
      </w:rPr>
    </w:lvl>
    <w:lvl w:ilvl="3" w:tplc="04090001" w:tentative="1">
      <w:start w:val="1"/>
      <w:numFmt w:val="bullet"/>
      <w:lvlText w:val=""/>
      <w:lvlJc w:val="left"/>
      <w:pPr>
        <w:ind w:left="4410" w:hanging="360"/>
      </w:pPr>
      <w:rPr>
        <w:rFonts w:ascii="Symbol" w:hAnsi="Symbol" w:hint="default"/>
      </w:rPr>
    </w:lvl>
    <w:lvl w:ilvl="4" w:tplc="04090003" w:tentative="1">
      <w:start w:val="1"/>
      <w:numFmt w:val="bullet"/>
      <w:lvlText w:val="o"/>
      <w:lvlJc w:val="left"/>
      <w:pPr>
        <w:ind w:left="5130" w:hanging="360"/>
      </w:pPr>
      <w:rPr>
        <w:rFonts w:ascii="Courier New" w:hAnsi="Courier New" w:hint="default"/>
      </w:rPr>
    </w:lvl>
    <w:lvl w:ilvl="5" w:tplc="04090005" w:tentative="1">
      <w:start w:val="1"/>
      <w:numFmt w:val="bullet"/>
      <w:lvlText w:val=""/>
      <w:lvlJc w:val="left"/>
      <w:pPr>
        <w:ind w:left="5850" w:hanging="360"/>
      </w:pPr>
      <w:rPr>
        <w:rFonts w:ascii="Wingdings" w:hAnsi="Wingdings" w:hint="default"/>
      </w:rPr>
    </w:lvl>
    <w:lvl w:ilvl="6" w:tplc="04090001" w:tentative="1">
      <w:start w:val="1"/>
      <w:numFmt w:val="bullet"/>
      <w:lvlText w:val=""/>
      <w:lvlJc w:val="left"/>
      <w:pPr>
        <w:ind w:left="6570" w:hanging="360"/>
      </w:pPr>
      <w:rPr>
        <w:rFonts w:ascii="Symbol" w:hAnsi="Symbol" w:hint="default"/>
      </w:rPr>
    </w:lvl>
    <w:lvl w:ilvl="7" w:tplc="04090003" w:tentative="1">
      <w:start w:val="1"/>
      <w:numFmt w:val="bullet"/>
      <w:lvlText w:val="o"/>
      <w:lvlJc w:val="left"/>
      <w:pPr>
        <w:ind w:left="7290" w:hanging="360"/>
      </w:pPr>
      <w:rPr>
        <w:rFonts w:ascii="Courier New" w:hAnsi="Courier New" w:hint="default"/>
      </w:rPr>
    </w:lvl>
    <w:lvl w:ilvl="8" w:tplc="04090005" w:tentative="1">
      <w:start w:val="1"/>
      <w:numFmt w:val="bullet"/>
      <w:lvlText w:val=""/>
      <w:lvlJc w:val="left"/>
      <w:pPr>
        <w:ind w:left="8010" w:hanging="360"/>
      </w:pPr>
      <w:rPr>
        <w:rFonts w:ascii="Wingdings" w:hAnsi="Wingdings" w:hint="default"/>
      </w:rPr>
    </w:lvl>
  </w:abstractNum>
  <w:abstractNum w:abstractNumId="13" w15:restartNumberingAfterBreak="0">
    <w:nsid w:val="606B42D5"/>
    <w:multiLevelType w:val="hybridMultilevel"/>
    <w:tmpl w:val="7432075A"/>
    <w:lvl w:ilvl="0" w:tplc="650A9440">
      <w:start w:val="1"/>
      <w:numFmt w:val="bullet"/>
      <w:lvlText w:val=""/>
      <w:lvlJc w:val="left"/>
      <w:pPr>
        <w:tabs>
          <w:tab w:val="num" w:pos="2250"/>
        </w:tabs>
        <w:ind w:left="2250" w:hanging="360"/>
      </w:pPr>
      <w:rPr>
        <w:rFonts w:ascii="Symbol" w:hAnsi="Symbol" w:hint="default"/>
      </w:rPr>
    </w:lvl>
    <w:lvl w:ilvl="1" w:tplc="650A9440">
      <w:start w:val="1"/>
      <w:numFmt w:val="bullet"/>
      <w:lvlText w:val=""/>
      <w:lvlJc w:val="left"/>
      <w:pPr>
        <w:tabs>
          <w:tab w:val="num" w:pos="1800"/>
        </w:tabs>
        <w:ind w:left="1800" w:hanging="360"/>
      </w:pPr>
      <w:rPr>
        <w:rFonts w:ascii="Symbol" w:hAnsi="Symbol"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hint="default"/>
      </w:rPr>
    </w:lvl>
    <w:lvl w:ilvl="8" w:tplc="04090005" w:tentative="1">
      <w:start w:val="1"/>
      <w:numFmt w:val="bullet"/>
      <w:lvlText w:val=""/>
      <w:lvlJc w:val="left"/>
      <w:pPr>
        <w:ind w:left="7650" w:hanging="360"/>
      </w:pPr>
      <w:rPr>
        <w:rFonts w:ascii="Wingdings" w:hAnsi="Wingdings" w:hint="default"/>
      </w:rPr>
    </w:lvl>
  </w:abstractNum>
  <w:abstractNum w:abstractNumId="14" w15:restartNumberingAfterBreak="0">
    <w:nsid w:val="6B9A48AC"/>
    <w:multiLevelType w:val="hybridMultilevel"/>
    <w:tmpl w:val="49C43E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308581E"/>
    <w:multiLevelType w:val="multilevel"/>
    <w:tmpl w:val="A614BFFA"/>
    <w:lvl w:ilvl="0">
      <w:start w:val="1"/>
      <w:numFmt w:val="decimal"/>
      <w:pStyle w:val="Heading1"/>
      <w:lvlText w:val="%1.0"/>
      <w:lvlJc w:val="left"/>
      <w:pPr>
        <w:ind w:left="2340" w:hanging="720"/>
      </w:pPr>
      <w:rPr>
        <w:rFonts w:ascii="Times New Roman" w:hAnsi="Times New Roman" w:cs="Times New Roman" w:hint="default"/>
        <w:b/>
        <w:i w:val="0"/>
        <w:sz w:val="28"/>
        <w:szCs w:val="28"/>
      </w:rPr>
    </w:lvl>
    <w:lvl w:ilvl="1">
      <w:start w:val="1"/>
      <w:numFmt w:val="decimal"/>
      <w:lvlText w:val="%1.%2"/>
      <w:lvlJc w:val="left"/>
      <w:pPr>
        <w:ind w:left="1890" w:firstLine="0"/>
      </w:pPr>
      <w:rPr>
        <w:rFonts w:hint="default"/>
        <w:b w:val="0"/>
        <w:i/>
      </w:rPr>
    </w:lvl>
    <w:lvl w:ilvl="2">
      <w:start w:val="1"/>
      <w:numFmt w:val="bullet"/>
      <w:lvlText w:val=""/>
      <w:lvlJc w:val="left"/>
      <w:pPr>
        <w:ind w:left="1440" w:hanging="180"/>
      </w:pPr>
      <w:rPr>
        <w:rFonts w:ascii="Symbol" w:hAnsi="Symbol" w:hint="default"/>
        <w:color w:val="auto"/>
      </w:rPr>
    </w:lvl>
    <w:lvl w:ilvl="3">
      <w:start w:val="1"/>
      <w:numFmt w:val="bullet"/>
      <w:lvlText w:val="o"/>
      <w:lvlJc w:val="left"/>
      <w:pPr>
        <w:ind w:left="2880" w:hanging="360"/>
      </w:pPr>
      <w:rPr>
        <w:rFonts w:ascii="Courier New" w:hAnsi="Courier New" w:cs="Courier New" w:hint="default"/>
        <w:color w:val="auto"/>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 w15:restartNumberingAfterBreak="0">
    <w:nsid w:val="755918EE"/>
    <w:multiLevelType w:val="hybridMultilevel"/>
    <w:tmpl w:val="2A7A10E8"/>
    <w:lvl w:ilvl="0" w:tplc="650A9440">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7EFA19B2"/>
    <w:multiLevelType w:val="hybridMultilevel"/>
    <w:tmpl w:val="DFA6669A"/>
    <w:lvl w:ilvl="0" w:tplc="650A9440">
      <w:start w:val="1"/>
      <w:numFmt w:val="bullet"/>
      <w:lvlText w:val=""/>
      <w:lvlJc w:val="left"/>
      <w:pPr>
        <w:tabs>
          <w:tab w:val="num" w:pos="2250"/>
        </w:tabs>
        <w:ind w:left="2250" w:hanging="360"/>
      </w:pPr>
      <w:rPr>
        <w:rFonts w:ascii="Symbol" w:hAnsi="Symbol" w:hint="default"/>
      </w:rPr>
    </w:lvl>
    <w:lvl w:ilvl="1" w:tplc="650A9440">
      <w:start w:val="1"/>
      <w:numFmt w:val="bullet"/>
      <w:lvlText w:val=""/>
      <w:lvlJc w:val="left"/>
      <w:pPr>
        <w:tabs>
          <w:tab w:val="num" w:pos="2160"/>
        </w:tabs>
        <w:ind w:left="2160" w:hanging="360"/>
      </w:pPr>
      <w:rPr>
        <w:rFonts w:ascii="Symbol" w:hAnsi="Symbol"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hint="default"/>
      </w:rPr>
    </w:lvl>
    <w:lvl w:ilvl="8" w:tplc="04090005" w:tentative="1">
      <w:start w:val="1"/>
      <w:numFmt w:val="bullet"/>
      <w:lvlText w:val=""/>
      <w:lvlJc w:val="left"/>
      <w:pPr>
        <w:ind w:left="7650" w:hanging="360"/>
      </w:pPr>
      <w:rPr>
        <w:rFonts w:ascii="Wingdings" w:hAnsi="Wingdings" w:hint="default"/>
      </w:rPr>
    </w:lvl>
  </w:abstractNum>
  <w:num w:numId="1">
    <w:abstractNumId w:val="12"/>
  </w:num>
  <w:num w:numId="2">
    <w:abstractNumId w:val="15"/>
  </w:num>
  <w:num w:numId="3">
    <w:abstractNumId w:val="11"/>
  </w:num>
  <w:num w:numId="4">
    <w:abstractNumId w:val="0"/>
  </w:num>
  <w:num w:numId="5">
    <w:abstractNumId w:val="1"/>
  </w:num>
  <w:num w:numId="6">
    <w:abstractNumId w:val="8"/>
  </w:num>
  <w:num w:numId="7">
    <w:abstractNumId w:val="4"/>
  </w:num>
  <w:num w:numId="8">
    <w:abstractNumId w:val="9"/>
  </w:num>
  <w:num w:numId="9">
    <w:abstractNumId w:val="17"/>
  </w:num>
  <w:num w:numId="10">
    <w:abstractNumId w:val="6"/>
  </w:num>
  <w:num w:numId="11">
    <w:abstractNumId w:val="10"/>
  </w:num>
  <w:num w:numId="12">
    <w:abstractNumId w:val="13"/>
  </w:num>
  <w:num w:numId="13">
    <w:abstractNumId w:val="16"/>
  </w:num>
  <w:num w:numId="14">
    <w:abstractNumId w:val="7"/>
  </w:num>
  <w:num w:numId="15">
    <w:abstractNumId w:val="2"/>
  </w:num>
  <w:num w:numId="16">
    <w:abstractNumId w:val="3"/>
  </w:num>
  <w:num w:numId="17">
    <w:abstractNumId w:val="14"/>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4512"/>
    <w:rsid w:val="0021403A"/>
    <w:rsid w:val="00250FAF"/>
    <w:rsid w:val="00283008"/>
    <w:rsid w:val="003E369E"/>
    <w:rsid w:val="00530CD9"/>
    <w:rsid w:val="005805D7"/>
    <w:rsid w:val="005C38AA"/>
    <w:rsid w:val="006016A8"/>
    <w:rsid w:val="00663111"/>
    <w:rsid w:val="008A07DC"/>
    <w:rsid w:val="0099523E"/>
    <w:rsid w:val="00A03334"/>
    <w:rsid w:val="00A94F5C"/>
    <w:rsid w:val="00B1710C"/>
    <w:rsid w:val="00D64512"/>
    <w:rsid w:val="00E83CB2"/>
    <w:rsid w:val="00F00F62"/>
    <w:rsid w:val="00F50C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EE9355"/>
  <w15:chartTrackingRefBased/>
  <w15:docId w15:val="{17D540E2-F161-4CB1-8F3F-17EBA19BA4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4512"/>
    <w:pPr>
      <w:spacing w:after="0" w:line="240" w:lineRule="auto"/>
    </w:pPr>
    <w:rPr>
      <w:rFonts w:ascii="Calibri" w:hAnsi="Calibri" w:cs="Times New Roman"/>
    </w:rPr>
  </w:style>
  <w:style w:type="paragraph" w:styleId="Heading1">
    <w:name w:val="heading 1"/>
    <w:basedOn w:val="Normal"/>
    <w:next w:val="Normal"/>
    <w:link w:val="Heading1Char"/>
    <w:qFormat/>
    <w:rsid w:val="00283008"/>
    <w:pPr>
      <w:numPr>
        <w:numId w:val="2"/>
      </w:numPr>
      <w:autoSpaceDE w:val="0"/>
      <w:autoSpaceDN w:val="0"/>
      <w:adjustRightInd w:val="0"/>
      <w:outlineLvl w:val="0"/>
    </w:pPr>
    <w:rPr>
      <w:rFonts w:ascii="Times New Roman" w:eastAsia="Times New Roman" w:hAnsi="Times New Roman"/>
      <w:b/>
      <w:sz w:val="28"/>
      <w:szCs w:val="28"/>
    </w:rPr>
  </w:style>
  <w:style w:type="paragraph" w:styleId="Heading2">
    <w:name w:val="heading 2"/>
    <w:basedOn w:val="Normal"/>
    <w:next w:val="Normal"/>
    <w:link w:val="Heading2Char"/>
    <w:uiPriority w:val="9"/>
    <w:semiHidden/>
    <w:unhideWhenUsed/>
    <w:qFormat/>
    <w:rsid w:val="006016A8"/>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lockText">
    <w:name w:val="Block Text"/>
    <w:basedOn w:val="Normal"/>
    <w:link w:val="BlockTextChar"/>
    <w:rsid w:val="00283008"/>
    <w:pPr>
      <w:spacing w:before="120" w:after="120"/>
      <w:ind w:left="720" w:right="720"/>
    </w:pPr>
    <w:rPr>
      <w:rFonts w:ascii="Times New Roman" w:eastAsia="Times New Roman" w:hAnsi="Times New Roman"/>
      <w:i/>
      <w:sz w:val="24"/>
      <w:szCs w:val="24"/>
    </w:rPr>
  </w:style>
  <w:style w:type="character" w:customStyle="1" w:styleId="BlockTextChar">
    <w:name w:val="Block Text Char"/>
    <w:link w:val="BlockText"/>
    <w:rsid w:val="00283008"/>
    <w:rPr>
      <w:rFonts w:ascii="Times New Roman" w:eastAsia="Times New Roman" w:hAnsi="Times New Roman" w:cs="Times New Roman"/>
      <w:i/>
      <w:sz w:val="24"/>
      <w:szCs w:val="24"/>
    </w:rPr>
  </w:style>
  <w:style w:type="character" w:customStyle="1" w:styleId="Heading1Char">
    <w:name w:val="Heading 1 Char"/>
    <w:basedOn w:val="DefaultParagraphFont"/>
    <w:link w:val="Heading1"/>
    <w:rsid w:val="00283008"/>
    <w:rPr>
      <w:rFonts w:ascii="Times New Roman" w:eastAsia="Times New Roman" w:hAnsi="Times New Roman" w:cs="Times New Roman"/>
      <w:b/>
      <w:sz w:val="28"/>
      <w:szCs w:val="28"/>
    </w:rPr>
  </w:style>
  <w:style w:type="paragraph" w:styleId="Header">
    <w:name w:val="header"/>
    <w:basedOn w:val="Normal"/>
    <w:link w:val="HeaderChar"/>
    <w:uiPriority w:val="99"/>
    <w:unhideWhenUsed/>
    <w:rsid w:val="00283008"/>
    <w:pPr>
      <w:tabs>
        <w:tab w:val="center" w:pos="4680"/>
        <w:tab w:val="right" w:pos="9360"/>
      </w:tabs>
    </w:pPr>
  </w:style>
  <w:style w:type="character" w:customStyle="1" w:styleId="HeaderChar">
    <w:name w:val="Header Char"/>
    <w:basedOn w:val="DefaultParagraphFont"/>
    <w:link w:val="Header"/>
    <w:uiPriority w:val="99"/>
    <w:rsid w:val="00283008"/>
    <w:rPr>
      <w:rFonts w:ascii="Calibri" w:hAnsi="Calibri" w:cs="Times New Roman"/>
    </w:rPr>
  </w:style>
  <w:style w:type="paragraph" w:styleId="Footer">
    <w:name w:val="footer"/>
    <w:basedOn w:val="Normal"/>
    <w:link w:val="FooterChar"/>
    <w:uiPriority w:val="99"/>
    <w:unhideWhenUsed/>
    <w:rsid w:val="00283008"/>
    <w:pPr>
      <w:tabs>
        <w:tab w:val="center" w:pos="4680"/>
        <w:tab w:val="right" w:pos="9360"/>
      </w:tabs>
    </w:pPr>
  </w:style>
  <w:style w:type="character" w:customStyle="1" w:styleId="FooterChar">
    <w:name w:val="Footer Char"/>
    <w:basedOn w:val="DefaultParagraphFont"/>
    <w:link w:val="Footer"/>
    <w:uiPriority w:val="99"/>
    <w:rsid w:val="00283008"/>
    <w:rPr>
      <w:rFonts w:ascii="Calibri" w:hAnsi="Calibri" w:cs="Times New Roman"/>
    </w:rPr>
  </w:style>
  <w:style w:type="paragraph" w:styleId="List">
    <w:name w:val="List"/>
    <w:basedOn w:val="BlockText"/>
    <w:rsid w:val="00283008"/>
    <w:pPr>
      <w:numPr>
        <w:numId w:val="3"/>
      </w:numPr>
      <w:spacing w:before="100" w:beforeAutospacing="1" w:after="100" w:afterAutospacing="1"/>
    </w:pPr>
  </w:style>
  <w:style w:type="paragraph" w:styleId="List2">
    <w:name w:val="List 2"/>
    <w:basedOn w:val="List"/>
    <w:rsid w:val="00283008"/>
    <w:pPr>
      <w:numPr>
        <w:ilvl w:val="1"/>
      </w:numPr>
      <w:ind w:left="1440"/>
    </w:pPr>
  </w:style>
  <w:style w:type="paragraph" w:styleId="ListParagraph">
    <w:name w:val="List Paragraph"/>
    <w:basedOn w:val="Normal"/>
    <w:uiPriority w:val="1"/>
    <w:qFormat/>
    <w:rsid w:val="00283008"/>
    <w:pPr>
      <w:ind w:left="720"/>
      <w:contextualSpacing/>
    </w:pPr>
  </w:style>
  <w:style w:type="character" w:customStyle="1" w:styleId="Heading2Char">
    <w:name w:val="Heading 2 Char"/>
    <w:basedOn w:val="DefaultParagraphFont"/>
    <w:link w:val="Heading2"/>
    <w:uiPriority w:val="9"/>
    <w:semiHidden/>
    <w:rsid w:val="006016A8"/>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19277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142</TotalTime>
  <Pages>7</Pages>
  <Words>1612</Words>
  <Characters>9194</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West, Becky</dc:creator>
  <cp:keywords/>
  <dc:description/>
  <cp:lastModifiedBy>Van Audenhove, Jacque</cp:lastModifiedBy>
  <cp:revision>6</cp:revision>
  <dcterms:created xsi:type="dcterms:W3CDTF">2017-03-17T16:12:00Z</dcterms:created>
  <dcterms:modified xsi:type="dcterms:W3CDTF">2021-06-25T16:47:00Z</dcterms:modified>
</cp:coreProperties>
</file>